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8A11C0" w:rsidRPr="008A11C0">
        <w:t>sauna's en badinrichtingen</w:t>
      </w:r>
    </w:p>
    <w:p w:rsidR="003930C2" w:rsidRPr="00830C92" w:rsidRDefault="006046CC" w:rsidP="003930C2">
      <w:pPr>
        <w:pStyle w:val="Heading1"/>
      </w:pPr>
      <w:r w:rsidRPr="00830C92">
        <w:t>Toelichting</w:t>
      </w:r>
    </w:p>
    <w:p w:rsidR="00703216" w:rsidRPr="00830C92"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 xml:space="preserve">voor </w:t>
      </w:r>
      <w:r w:rsidR="008A11C0" w:rsidRPr="008A11C0">
        <w:t>sauna's en badinrichtingen</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073071">
        <w:t xml:space="preserve"> </w:t>
      </w:r>
      <w:r w:rsidR="00745489">
        <w:t>Paragraaftitel</w:t>
      </w:r>
      <w:r w:rsidR="00703216" w:rsidRPr="00830C92">
        <w:t xml:space="preserve">: “Geen normen van toepassing”. </w:t>
      </w:r>
    </w:p>
    <w:bookmarkEnd w:id="6"/>
    <w:p w:rsidR="00624056" w:rsidRDefault="000D79B1" w:rsidP="000D79B1">
      <w:pPr>
        <w:pStyle w:val="Heading1"/>
      </w:pPr>
      <w:r w:rsidRPr="000D79B1">
        <w:t>Algemene hygiëne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D79B1" w:rsidTr="00CC1FBC">
        <w:trPr>
          <w:cantSplit/>
        </w:trPr>
        <w:sdt>
          <w:sdtPr>
            <w:id w:val="1182869545"/>
            <w14:checkbox>
              <w14:checked w14:val="0"/>
              <w14:checkedState w14:val="2612" w14:font="MS Gothic"/>
              <w14:uncheckedState w14:val="2610" w14:font="MS Gothic"/>
            </w14:checkbox>
          </w:sdtPr>
          <w:sdtEndPr/>
          <w:sdtContent>
            <w:tc>
              <w:tcPr>
                <w:tcW w:w="416" w:type="dxa"/>
              </w:tcPr>
              <w:p w:rsidR="000D79B1" w:rsidRDefault="000D79B1" w:rsidP="00CC1FBC">
                <w:pPr>
                  <w:pStyle w:val="RIVMStandaard"/>
                </w:pPr>
                <w:r>
                  <w:rPr>
                    <w:rFonts w:ascii="MS Gothic" w:eastAsia="MS Gothic" w:hAnsi="MS Gothic" w:hint="eastAsia"/>
                  </w:rPr>
                  <w:t>☐</w:t>
                </w:r>
              </w:p>
            </w:tc>
          </w:sdtContent>
        </w:sdt>
        <w:tc>
          <w:tcPr>
            <w:tcW w:w="7171" w:type="dxa"/>
          </w:tcPr>
          <w:p w:rsidR="000D79B1" w:rsidRDefault="000D79B1" w:rsidP="00CC1FBC">
            <w:pPr>
              <w:pStyle w:val="RIVMStandaard"/>
            </w:pPr>
            <w:r>
              <w:t>Zorg dat uw medewerkers goed weten hoe infectieziekten worden overgebracht én wat ze hier tegen kunnen doen.</w:t>
            </w:r>
          </w:p>
        </w:tc>
      </w:tr>
    </w:tbl>
    <w:p w:rsidR="00FF660C" w:rsidRPr="00FF660C" w:rsidRDefault="007A2E66" w:rsidP="007A2E66">
      <w:pPr>
        <w:pStyle w:val="Heading2"/>
      </w:pPr>
      <w:r w:rsidRPr="007A2E66">
        <w:t>Persoonlijke hygiëne van medewerkers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7A2E66" w:rsidTr="00A162D2">
        <w:trPr>
          <w:cantSplit/>
        </w:trPr>
        <w:tc>
          <w:tcPr>
            <w:tcW w:w="416" w:type="dxa"/>
          </w:tcPr>
          <w:p w:rsidR="007A2E66" w:rsidRDefault="007A2E66" w:rsidP="00381DF0">
            <w:pPr>
              <w:pStyle w:val="RIVMStandaard"/>
            </w:pPr>
          </w:p>
        </w:tc>
        <w:tc>
          <w:tcPr>
            <w:tcW w:w="7171" w:type="dxa"/>
          </w:tcPr>
          <w:p w:rsidR="007A2E66" w:rsidRPr="007A2E66" w:rsidRDefault="007A2E66" w:rsidP="003776BE">
            <w:pPr>
              <w:pStyle w:val="RIVMStandaard"/>
              <w:rPr>
                <w:b/>
                <w:i/>
              </w:rPr>
            </w:pPr>
            <w:r w:rsidRPr="007A2E66">
              <w:rPr>
                <w:b/>
                <w:i/>
              </w:rPr>
              <w:t>Algemene regels</w:t>
            </w:r>
          </w:p>
        </w:tc>
      </w:tr>
      <w:tr w:rsidR="00B56F29" w:rsidTr="00A162D2">
        <w:trPr>
          <w:cantSplit/>
        </w:trPr>
        <w:sdt>
          <w:sdtPr>
            <w:id w:val="-2058610179"/>
            <w14:checkbox>
              <w14:checked w14:val="0"/>
              <w14:checkedState w14:val="2612" w14:font="MS Gothic"/>
              <w14:uncheckedState w14:val="2610" w14:font="MS Gothic"/>
            </w14:checkbox>
          </w:sdtPr>
          <w:sdtEndPr/>
          <w:sdtContent>
            <w:tc>
              <w:tcPr>
                <w:tcW w:w="416" w:type="dxa"/>
              </w:tcPr>
              <w:p w:rsidR="00B56F29" w:rsidRDefault="000D79B1" w:rsidP="00381DF0">
                <w:pPr>
                  <w:pStyle w:val="RIVMStandaard"/>
                </w:pPr>
                <w:r>
                  <w:rPr>
                    <w:rFonts w:ascii="MS Gothic" w:eastAsia="MS Gothic" w:hAnsi="MS Gothic" w:hint="eastAsia"/>
                  </w:rPr>
                  <w:t>☐</w:t>
                </w:r>
              </w:p>
            </w:tc>
          </w:sdtContent>
        </w:sdt>
        <w:tc>
          <w:tcPr>
            <w:tcW w:w="7171" w:type="dxa"/>
          </w:tcPr>
          <w:p w:rsidR="00FF660C" w:rsidRDefault="007A2E66" w:rsidP="003776BE">
            <w:pPr>
              <w:pStyle w:val="RIVMStandaard"/>
            </w:pPr>
            <w:r>
              <w:t>Draag uw haren kort, in een paardenstaart, opgestoken of in een schone, strakke hoofddoek.</w:t>
            </w:r>
          </w:p>
        </w:tc>
      </w:tr>
      <w:tr w:rsidR="00B56F29" w:rsidTr="00A162D2">
        <w:trPr>
          <w:cantSplit/>
        </w:trPr>
        <w:sdt>
          <w:sdtPr>
            <w:id w:val="-666937301"/>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7A2E66" w:rsidP="00381DF0">
            <w:pPr>
              <w:pStyle w:val="RIVMStandaard"/>
            </w:pPr>
            <w:r>
              <w:t>Dek open wondjes af met een waterafstotende pleister.</w:t>
            </w:r>
          </w:p>
        </w:tc>
      </w:tr>
      <w:tr w:rsidR="007A2E66" w:rsidTr="00A162D2">
        <w:trPr>
          <w:cantSplit/>
        </w:trPr>
        <w:tc>
          <w:tcPr>
            <w:tcW w:w="416" w:type="dxa"/>
          </w:tcPr>
          <w:p w:rsidR="007A2E66" w:rsidRDefault="007A2E66" w:rsidP="00381DF0">
            <w:pPr>
              <w:pStyle w:val="RIVMStandaard"/>
            </w:pPr>
          </w:p>
        </w:tc>
        <w:tc>
          <w:tcPr>
            <w:tcW w:w="7171" w:type="dxa"/>
          </w:tcPr>
          <w:p w:rsidR="007A2E66" w:rsidRPr="007A2E66" w:rsidRDefault="007A2E66" w:rsidP="00381DF0">
            <w:pPr>
              <w:pStyle w:val="RIVMStandaard"/>
              <w:rPr>
                <w:b/>
                <w:i/>
              </w:rPr>
            </w:pPr>
            <w:r w:rsidRPr="007A2E66">
              <w:rPr>
                <w:b/>
                <w:i/>
              </w:rPr>
              <w:t>Handhygiëne</w:t>
            </w:r>
          </w:p>
        </w:tc>
      </w:tr>
      <w:tr w:rsidR="00B56F29" w:rsidTr="00A162D2">
        <w:trPr>
          <w:cantSplit/>
        </w:trPr>
        <w:sdt>
          <w:sdtPr>
            <w:id w:val="-799374646"/>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7A2E66" w:rsidP="00381DF0">
            <w:pPr>
              <w:pStyle w:val="RIVMStandaard"/>
            </w:pPr>
            <w:r>
              <w:t>Was uw handen met water en vloeibare zeep als uw handen zichtbaar vuil zijn. Gebruik dan géén handdesinfecterend middel. </w:t>
            </w:r>
          </w:p>
        </w:tc>
      </w:tr>
      <w:tr w:rsidR="00B56F29" w:rsidTr="00A162D2">
        <w:trPr>
          <w:cantSplit/>
        </w:trPr>
        <w:sdt>
          <w:sdtPr>
            <w:id w:val="-329364628"/>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7A2E66" w:rsidP="00381DF0">
            <w:pPr>
              <w:pStyle w:val="RIVMStandaard"/>
            </w:pPr>
            <w:r>
              <w:t xml:space="preserve">Zijn uw handen </w:t>
            </w:r>
            <w:r>
              <w:rPr>
                <w:rStyle w:val="Strong"/>
              </w:rPr>
              <w:t>niet</w:t>
            </w:r>
            <w:r>
              <w:t xml:space="preserve"> zichtbaar vuil? Dan mag u kiezen of u uw handen wast óf desinfecteert.</w:t>
            </w:r>
          </w:p>
        </w:tc>
      </w:tr>
      <w:tr w:rsidR="00B56F29" w:rsidTr="00A162D2">
        <w:trPr>
          <w:cantSplit/>
        </w:trPr>
        <w:sdt>
          <w:sdtPr>
            <w:id w:val="-1235779033"/>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7A2E66" w:rsidP="00381DF0">
            <w:pPr>
              <w:pStyle w:val="RIVMStandaard"/>
            </w:pPr>
            <w:r>
              <w:t xml:space="preserve">Was of desinfecteer uw handen volgens de instructies in </w:t>
            </w:r>
            <w:r w:rsidRPr="007A2E66">
              <w:t>paragraaf 8.2</w:t>
            </w:r>
            <w:r>
              <w:t>.</w:t>
            </w:r>
          </w:p>
        </w:tc>
      </w:tr>
      <w:tr w:rsidR="00B56F29" w:rsidTr="00A162D2">
        <w:trPr>
          <w:cantSplit/>
        </w:trPr>
        <w:sdt>
          <w:sdtPr>
            <w:id w:val="-2134232819"/>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7A2E66" w:rsidP="00381DF0">
            <w:pPr>
              <w:pStyle w:val="RIVMStandaard"/>
            </w:pPr>
            <w:r>
              <w:t>Pas handhygiëne toe:</w:t>
            </w:r>
          </w:p>
          <w:p w:rsidR="007A2E66" w:rsidRDefault="007A2E66" w:rsidP="00062C63">
            <w:pPr>
              <w:pStyle w:val="RIVMStandaard"/>
              <w:numPr>
                <w:ilvl w:val="0"/>
                <w:numId w:val="4"/>
              </w:numPr>
            </w:pPr>
            <w:r>
              <w:t>als ze zichtbaar vuil zijn (gebruik dan alleen zeep en water);</w:t>
            </w:r>
          </w:p>
          <w:p w:rsidR="007A2E66" w:rsidRDefault="007A2E66" w:rsidP="00062C63">
            <w:pPr>
              <w:pStyle w:val="RIVMStandaard"/>
              <w:numPr>
                <w:ilvl w:val="0"/>
                <w:numId w:val="4"/>
              </w:numPr>
            </w:pPr>
            <w:r>
              <w:t>na een toiletbezoek;</w:t>
            </w:r>
          </w:p>
          <w:p w:rsidR="007A2E66" w:rsidRDefault="007A2E66" w:rsidP="00062C63">
            <w:pPr>
              <w:pStyle w:val="RIVMStandaard"/>
              <w:numPr>
                <w:ilvl w:val="0"/>
                <w:numId w:val="4"/>
              </w:numPr>
            </w:pPr>
            <w:r>
              <w:t>voor en na het bereiden of serveren van eten;</w:t>
            </w:r>
          </w:p>
          <w:p w:rsidR="007A2E66" w:rsidRDefault="007A2E66" w:rsidP="00062C63">
            <w:pPr>
              <w:pStyle w:val="RIVMStandaard"/>
              <w:numPr>
                <w:ilvl w:val="0"/>
                <w:numId w:val="4"/>
              </w:numPr>
            </w:pPr>
            <w:r>
              <w:t>voor het begin van de werkzaamheden en na pauzes;</w:t>
            </w:r>
          </w:p>
          <w:p w:rsidR="007A2E66" w:rsidRDefault="007A2E66" w:rsidP="00062C63">
            <w:pPr>
              <w:pStyle w:val="RIVMStandaard"/>
              <w:numPr>
                <w:ilvl w:val="0"/>
                <w:numId w:val="4"/>
              </w:numPr>
            </w:pPr>
            <w:r>
              <w:t>voor en na schoonheidsbehandelingen;</w:t>
            </w:r>
          </w:p>
          <w:p w:rsidR="007A2E66" w:rsidRPr="007A2E66" w:rsidRDefault="007A2E66" w:rsidP="00062C63">
            <w:pPr>
              <w:pStyle w:val="RIVMStandaard"/>
              <w:numPr>
                <w:ilvl w:val="0"/>
                <w:numId w:val="4"/>
              </w:numPr>
            </w:pPr>
            <w:r w:rsidRPr="007A2E66">
              <w:t>voor en na wondverzorging;</w:t>
            </w:r>
          </w:p>
          <w:p w:rsidR="007A2E66" w:rsidRPr="007A2E66" w:rsidRDefault="007A2E66" w:rsidP="00062C63">
            <w:pPr>
              <w:pStyle w:val="RIVMStandaard"/>
              <w:numPr>
                <w:ilvl w:val="0"/>
                <w:numId w:val="4"/>
              </w:numPr>
            </w:pPr>
            <w:r w:rsidRPr="007A2E66">
              <w:t>na contact met lichaamsvocht zoals bloed, wondvocht, speeksel, braaksel, urine, ontlasting of sperma;</w:t>
            </w:r>
          </w:p>
          <w:p w:rsidR="007A2E66" w:rsidRPr="007A2E66" w:rsidRDefault="007A2E66" w:rsidP="00062C63">
            <w:pPr>
              <w:pStyle w:val="RIVMStandaard"/>
              <w:numPr>
                <w:ilvl w:val="0"/>
                <w:numId w:val="4"/>
              </w:numPr>
            </w:pPr>
            <w:r w:rsidRPr="007A2E66">
              <w:t>na schoonmaakwerkzaamheden;</w:t>
            </w:r>
          </w:p>
          <w:p w:rsidR="007A2E66" w:rsidRPr="007A2E66" w:rsidRDefault="007A2E66" w:rsidP="00062C63">
            <w:pPr>
              <w:pStyle w:val="RIVMStandaard"/>
              <w:numPr>
                <w:ilvl w:val="0"/>
                <w:numId w:val="4"/>
              </w:numPr>
            </w:pPr>
            <w:r w:rsidRPr="007A2E66">
              <w:t>na het uitrekken van handschoenen;</w:t>
            </w:r>
          </w:p>
          <w:p w:rsidR="007A2E66" w:rsidRDefault="007A2E66" w:rsidP="00062C63">
            <w:pPr>
              <w:pStyle w:val="RIVMStandaard"/>
              <w:numPr>
                <w:ilvl w:val="0"/>
                <w:numId w:val="4"/>
              </w:numPr>
            </w:pPr>
            <w:r w:rsidRPr="007A2E66">
              <w:t>na hoesten, niezen of het snuiten van de neus.</w:t>
            </w:r>
          </w:p>
        </w:tc>
      </w:tr>
      <w:tr w:rsidR="00B56F29" w:rsidTr="00A162D2">
        <w:trPr>
          <w:cantSplit/>
        </w:trPr>
        <w:sdt>
          <w:sdtPr>
            <w:id w:val="401723368"/>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7A2E66" w:rsidP="00381DF0">
            <w:pPr>
              <w:pStyle w:val="RIVMStandaard"/>
            </w:pPr>
            <w:r>
              <w:t>Gebruik alleen handdesinfecterende middelen die zijn toegelaten door het Ctgb.</w:t>
            </w:r>
          </w:p>
        </w:tc>
      </w:tr>
      <w:tr w:rsidR="00B56F29" w:rsidTr="00A162D2">
        <w:trPr>
          <w:cantSplit/>
        </w:trPr>
        <w:sdt>
          <w:sdtPr>
            <w:id w:val="1331942419"/>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7A2E66" w:rsidP="00381DF0">
            <w:pPr>
              <w:pStyle w:val="RIVMStandaard"/>
            </w:pPr>
            <w:r>
              <w:t>Gebruik handcrème bij voorkeur uit een persoonsgebonden tube. Is er een gezamenlijke pot crème? Neem de crème dan met een spatel uit de pot.</w:t>
            </w:r>
          </w:p>
        </w:tc>
      </w:tr>
      <w:tr w:rsidR="007A2E66" w:rsidTr="00A162D2">
        <w:trPr>
          <w:cantSplit/>
        </w:trPr>
        <w:tc>
          <w:tcPr>
            <w:tcW w:w="416" w:type="dxa"/>
          </w:tcPr>
          <w:p w:rsidR="007A2E66" w:rsidRDefault="007A2E66" w:rsidP="00381DF0">
            <w:pPr>
              <w:pStyle w:val="RIVMStandaard"/>
            </w:pPr>
          </w:p>
        </w:tc>
        <w:tc>
          <w:tcPr>
            <w:tcW w:w="7171" w:type="dxa"/>
          </w:tcPr>
          <w:p w:rsidR="007A2E66" w:rsidRPr="007A2E66" w:rsidRDefault="007A2E66" w:rsidP="00381DF0">
            <w:pPr>
              <w:pStyle w:val="RIVMStandaard"/>
              <w:rPr>
                <w:b/>
                <w:i/>
              </w:rPr>
            </w:pPr>
            <w:r w:rsidRPr="007A2E66">
              <w:rPr>
                <w:b/>
                <w:i/>
              </w:rPr>
              <w:t>(Dienst)kleding en beschermende middelen voor medewerkers</w:t>
            </w:r>
          </w:p>
        </w:tc>
      </w:tr>
      <w:tr w:rsidR="00A162D2" w:rsidTr="00A162D2">
        <w:trPr>
          <w:cantSplit/>
        </w:trPr>
        <w:bookmarkStart w:id="7" w:name="_Toc515884760" w:displacedByCustomXml="next"/>
        <w:sdt>
          <w:sdtPr>
            <w:id w:val="1421212954"/>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Trek dagelijks schone (dienst)kleding aan. Trek ook schone kleding aan als de kleding zichtbaar vervuild is met lichaamsvloeistoffen.</w:t>
            </w:r>
          </w:p>
        </w:tc>
      </w:tr>
      <w:tr w:rsidR="00A162D2" w:rsidTr="00A162D2">
        <w:trPr>
          <w:cantSplit/>
        </w:trPr>
        <w:sdt>
          <w:sdtPr>
            <w:id w:val="838193603"/>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Draag bovenkleding met korte mouwen of rol de mouwen op wanneer uw handen of kleding in aanraking kunnen komen met lichaamsvloeistoffen.</w:t>
            </w:r>
          </w:p>
        </w:tc>
      </w:tr>
      <w:tr w:rsidR="00A162D2" w:rsidTr="00A162D2">
        <w:trPr>
          <w:cantSplit/>
        </w:trPr>
        <w:sdt>
          <w:sdtPr>
            <w:id w:val="-1889339709"/>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Draag beschermende kleding wanneer uw gewone kleding in contact kan komen met lichaamsvloeistoffen. Hierbij loopt u een verhoogd risico om met ziekteverwekkers besmet te raken.</w:t>
            </w:r>
          </w:p>
        </w:tc>
      </w:tr>
      <w:tr w:rsidR="00A162D2" w:rsidTr="00A162D2">
        <w:trPr>
          <w:cantSplit/>
        </w:trPr>
        <w:sdt>
          <w:sdtPr>
            <w:id w:val="-218835356"/>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Draag handschoenen wanneer uw handen in aanraking kunnen komen met lichaamsvloeistoffen. Dit is bijvoorbeeld bij:</w:t>
            </w:r>
          </w:p>
          <w:p w:rsidR="007A2E66" w:rsidRDefault="007A2E66" w:rsidP="00062C63">
            <w:pPr>
              <w:pStyle w:val="RIVMStandaard"/>
              <w:numPr>
                <w:ilvl w:val="0"/>
                <w:numId w:val="5"/>
              </w:numPr>
            </w:pPr>
            <w:r>
              <w:t>het sorteren van de vuile was;</w:t>
            </w:r>
          </w:p>
          <w:p w:rsidR="007A2E66" w:rsidRDefault="007A2E66" w:rsidP="00062C63">
            <w:pPr>
              <w:pStyle w:val="RIVMStandaard"/>
              <w:numPr>
                <w:ilvl w:val="0"/>
                <w:numId w:val="5"/>
              </w:numPr>
            </w:pPr>
            <w:r>
              <w:t>het schoonmaken of desinfecteren van voorwerpen of oppervlakken waar lichaamsvloeistoffen op zitten;</w:t>
            </w:r>
          </w:p>
          <w:p w:rsidR="007A2E66" w:rsidRDefault="007A2E66" w:rsidP="00062C63">
            <w:pPr>
              <w:pStyle w:val="RIVMStandaard"/>
              <w:numPr>
                <w:ilvl w:val="0"/>
                <w:numId w:val="5"/>
              </w:numPr>
            </w:pPr>
            <w:r>
              <w:t>wondverzorging.</w:t>
            </w:r>
          </w:p>
        </w:tc>
      </w:tr>
      <w:tr w:rsidR="00A162D2" w:rsidTr="00A162D2">
        <w:trPr>
          <w:cantSplit/>
        </w:trPr>
        <w:sdt>
          <w:sdtPr>
            <w:id w:val="460469088"/>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Gebruik in bovenstaande gevallen alleen handschoenen:</w:t>
            </w:r>
          </w:p>
          <w:p w:rsidR="007A2E66" w:rsidRDefault="007A2E66" w:rsidP="00062C63">
            <w:pPr>
              <w:pStyle w:val="RIVMStandaard"/>
              <w:numPr>
                <w:ilvl w:val="0"/>
                <w:numId w:val="6"/>
              </w:numPr>
            </w:pPr>
            <w:r>
              <w:t>die gemaakt zijn van poedervrije latex of nitril; o die voldoen aan de NEN normen EN 420, EN 455 én EN 374. Deze normen moeten op de verpakking zichtbaar zijn;</w:t>
            </w:r>
          </w:p>
          <w:p w:rsidR="007A2E66" w:rsidRDefault="007A2E66" w:rsidP="00062C63">
            <w:pPr>
              <w:pStyle w:val="RIVMStandaard"/>
              <w:numPr>
                <w:ilvl w:val="0"/>
                <w:numId w:val="6"/>
              </w:numPr>
            </w:pPr>
            <w:r>
              <w:t>uit een verpakking waarop een CE-markering staat;</w:t>
            </w:r>
          </w:p>
          <w:p w:rsidR="007A2E66" w:rsidRDefault="007A2E66" w:rsidP="00062C63">
            <w:pPr>
              <w:pStyle w:val="RIVMStandaard"/>
              <w:numPr>
                <w:ilvl w:val="0"/>
                <w:numId w:val="6"/>
              </w:numPr>
            </w:pPr>
            <w:r>
              <w:t>uit een verpakking waarop de naam en het adres van de producent staat. Als dit geen adres binnen de EU is, moet ook de naam en het adres van de EU-vertegenwoordiger vermeld zijn.</w:t>
            </w:r>
          </w:p>
        </w:tc>
      </w:tr>
      <w:tr w:rsidR="00A162D2" w:rsidTr="00A162D2">
        <w:trPr>
          <w:cantSplit/>
        </w:trPr>
        <w:sdt>
          <w:sdtPr>
            <w:id w:val="1146170978"/>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Heeft u een latexallergie type I of vermoedt u dat u allergisch bent? Gebruik dan nitril. Raadpleeg bij twijfel uw arts.</w:t>
            </w:r>
          </w:p>
        </w:tc>
      </w:tr>
      <w:tr w:rsidR="00A162D2" w:rsidTr="00A162D2">
        <w:trPr>
          <w:cantSplit/>
        </w:trPr>
        <w:sdt>
          <w:sdtPr>
            <w:id w:val="-1320341535"/>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Raak géén deurknoppen, telefoons en andere apparaten en materialen aan wanneer u handschoenen draagt. Dit om besmetting via de handschoenen of van de omgeving te voorkomen.</w:t>
            </w:r>
          </w:p>
        </w:tc>
      </w:tr>
      <w:tr w:rsidR="00A162D2" w:rsidTr="00A162D2">
        <w:trPr>
          <w:cantSplit/>
        </w:trPr>
        <w:sdt>
          <w:sdtPr>
            <w:id w:val="581564919"/>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Gebruik handschoenen eenmalig en verwissel deze per activiteit. Trek handschoenen na gebruik direct binnenstebuiten uit, zonder hierbij uw polsen aan te raken, en gooi ze weg.</w:t>
            </w:r>
          </w:p>
        </w:tc>
      </w:tr>
      <w:tr w:rsidR="007A2E66" w:rsidTr="00A162D2">
        <w:trPr>
          <w:cantSplit/>
        </w:trPr>
        <w:sdt>
          <w:sdtPr>
            <w:id w:val="-860827229"/>
            <w14:checkbox>
              <w14:checked w14:val="0"/>
              <w14:checkedState w14:val="2612" w14:font="MS Gothic"/>
              <w14:uncheckedState w14:val="2610" w14:font="MS Gothic"/>
            </w14:checkbox>
          </w:sdtPr>
          <w:sdtEndPr/>
          <w:sdtContent>
            <w:tc>
              <w:tcPr>
                <w:tcW w:w="416" w:type="dxa"/>
              </w:tcPr>
              <w:p w:rsidR="007A2E66" w:rsidRDefault="007A2E66" w:rsidP="006046CC">
                <w:pPr>
                  <w:pStyle w:val="RIVMStandaard"/>
                </w:pPr>
                <w:r>
                  <w:rPr>
                    <w:rFonts w:ascii="MS Gothic" w:eastAsia="MS Gothic" w:hAnsi="MS Gothic" w:hint="eastAsia"/>
                  </w:rPr>
                  <w:t>☐</w:t>
                </w:r>
              </w:p>
            </w:tc>
          </w:sdtContent>
        </w:sdt>
        <w:tc>
          <w:tcPr>
            <w:tcW w:w="7171" w:type="dxa"/>
          </w:tcPr>
          <w:p w:rsidR="007A2E66" w:rsidRDefault="007A2E66" w:rsidP="006046CC">
            <w:pPr>
              <w:pStyle w:val="RIVMStandaard"/>
            </w:pPr>
            <w:r>
              <w:t>Pas na het gebruik van handschoenen handhygiëne toe.</w:t>
            </w:r>
          </w:p>
        </w:tc>
      </w:tr>
      <w:tr w:rsidR="007A2E66" w:rsidTr="00A162D2">
        <w:trPr>
          <w:cantSplit/>
        </w:trPr>
        <w:tc>
          <w:tcPr>
            <w:tcW w:w="416" w:type="dxa"/>
          </w:tcPr>
          <w:p w:rsidR="007A2E66" w:rsidRDefault="007A2E66" w:rsidP="006046CC">
            <w:pPr>
              <w:pStyle w:val="RIVMStandaard"/>
            </w:pPr>
          </w:p>
        </w:tc>
        <w:tc>
          <w:tcPr>
            <w:tcW w:w="7171" w:type="dxa"/>
          </w:tcPr>
          <w:p w:rsidR="007A2E66" w:rsidRPr="007A2E66" w:rsidRDefault="007A2E66" w:rsidP="007A2E66">
            <w:pPr>
              <w:pStyle w:val="RIVMStandaard"/>
              <w:rPr>
                <w:b/>
                <w:i/>
              </w:rPr>
            </w:pPr>
            <w:r w:rsidRPr="007A2E66">
              <w:rPr>
                <w:b/>
                <w:i/>
              </w:rPr>
              <w:t>Schoonheidsbehandelingen</w:t>
            </w:r>
          </w:p>
        </w:tc>
      </w:tr>
      <w:tr w:rsidR="00A162D2" w:rsidTr="006046CC">
        <w:trPr>
          <w:cantSplit/>
        </w:trPr>
        <w:bookmarkEnd w:id="7" w:displacedByCustomXml="next"/>
        <w:sdt>
          <w:sdtPr>
            <w:id w:val="17205508"/>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Gebruik alleen schone materialen (handdoeken, scrubhandschoenen, modder) en leg deze van te voren klaar.</w:t>
            </w:r>
          </w:p>
        </w:tc>
      </w:tr>
      <w:tr w:rsidR="00A162D2" w:rsidTr="006046CC">
        <w:trPr>
          <w:cantSplit/>
        </w:trPr>
        <w:sdt>
          <w:sdtPr>
            <w:id w:val="-1452468686"/>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7A2E66" w:rsidP="006046CC">
            <w:pPr>
              <w:pStyle w:val="RIVMStandaard"/>
            </w:pPr>
            <w:r>
              <w:t>Gebruik modder en scrubhandschoenen eenmalig.</w:t>
            </w:r>
          </w:p>
        </w:tc>
      </w:tr>
    </w:tbl>
    <w:p w:rsidR="006867F4" w:rsidRPr="00FF660C" w:rsidRDefault="007A2E66" w:rsidP="007A2E66">
      <w:pPr>
        <w:pStyle w:val="Heading2"/>
      </w:pPr>
      <w:r w:rsidRPr="007A2E66">
        <w:t>Binnenmilieu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9126721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7A2E66" w:rsidP="006046CC">
            <w:pPr>
              <w:pStyle w:val="RIVMStandaard"/>
            </w:pPr>
            <w:r>
              <w:t>Zorg voor een goed werkend ventilatiesysteem. Ventileer alle ruimtes 24 uur per dag.</w:t>
            </w:r>
          </w:p>
        </w:tc>
      </w:tr>
      <w:tr w:rsidR="006867F4" w:rsidTr="006046CC">
        <w:trPr>
          <w:cantSplit/>
        </w:trPr>
        <w:sdt>
          <w:sdtPr>
            <w:id w:val="-112299476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7A2E66" w:rsidP="006046CC">
            <w:pPr>
              <w:pStyle w:val="RIVMStandaard"/>
            </w:pPr>
            <w:r>
              <w:t>Lucht minstens één keer per dag alle ruimtes.</w:t>
            </w:r>
          </w:p>
        </w:tc>
      </w:tr>
      <w:tr w:rsidR="006867F4" w:rsidTr="006046CC">
        <w:trPr>
          <w:cantSplit/>
        </w:trPr>
        <w:sdt>
          <w:sdtPr>
            <w:id w:val="24978615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7A2E66" w:rsidP="006046CC">
            <w:pPr>
              <w:pStyle w:val="RIVMStandaard"/>
            </w:pPr>
            <w:r>
              <w:t xml:space="preserve">Heeft u een mechanisch ventilatiesysteem? Voer dan onderhoud uit volgens het schoonmaakschema in </w:t>
            </w:r>
            <w:r w:rsidRPr="007A2E66">
              <w:t>paragraaf 8.1</w:t>
            </w:r>
            <w:r>
              <w:t>.</w:t>
            </w:r>
          </w:p>
        </w:tc>
      </w:tr>
    </w:tbl>
    <w:p w:rsidR="006867F4" w:rsidRPr="00FF660C" w:rsidRDefault="007A2E66" w:rsidP="007A2E66">
      <w:pPr>
        <w:pStyle w:val="Heading2"/>
      </w:pPr>
      <w:r w:rsidRPr="007A2E66">
        <w:lastRenderedPageBreak/>
        <w:t>Legionellapreventie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CC1FBC" w:rsidTr="006046CC">
        <w:trPr>
          <w:cantSplit/>
        </w:trPr>
        <w:tc>
          <w:tcPr>
            <w:tcW w:w="416" w:type="dxa"/>
          </w:tcPr>
          <w:p w:rsidR="00CC1FBC" w:rsidRDefault="00CC1FBC" w:rsidP="00CC1FBC">
            <w:pPr>
              <w:pStyle w:val="RIVMStandaard"/>
              <w:keepNext/>
            </w:pPr>
          </w:p>
        </w:tc>
        <w:tc>
          <w:tcPr>
            <w:tcW w:w="7171" w:type="dxa"/>
          </w:tcPr>
          <w:p w:rsidR="00CC1FBC" w:rsidRPr="00CC1FBC" w:rsidRDefault="00CC1FBC" w:rsidP="00CC1FBC">
            <w:pPr>
              <w:pStyle w:val="RIVMStandaard"/>
              <w:keepNext/>
              <w:rPr>
                <w:b/>
                <w:i/>
              </w:rPr>
            </w:pPr>
            <w:r w:rsidRPr="00CC1FBC">
              <w:rPr>
                <w:b/>
                <w:i/>
              </w:rPr>
              <w:t>Legionellapreventie en Arbo</w:t>
            </w:r>
          </w:p>
        </w:tc>
      </w:tr>
      <w:tr w:rsidR="006867F4" w:rsidTr="006046CC">
        <w:trPr>
          <w:cantSplit/>
        </w:trPr>
        <w:sdt>
          <w:sdtPr>
            <w:id w:val="82093429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Bescherm de werknemer tegen mogelijke blootstelling aan legionellabacteriën.</w:t>
            </w:r>
          </w:p>
        </w:tc>
      </w:tr>
      <w:tr w:rsidR="006867F4" w:rsidTr="006046CC">
        <w:trPr>
          <w:cantSplit/>
        </w:trPr>
        <w:tc>
          <w:tcPr>
            <w:tcW w:w="416" w:type="dxa"/>
          </w:tcPr>
          <w:p w:rsidR="006867F4" w:rsidRDefault="006867F4" w:rsidP="00CC1FBC">
            <w:pPr>
              <w:pStyle w:val="RIVMStandaard"/>
              <w:keepNext/>
            </w:pPr>
          </w:p>
        </w:tc>
        <w:tc>
          <w:tcPr>
            <w:tcW w:w="7171" w:type="dxa"/>
          </w:tcPr>
          <w:p w:rsidR="006867F4" w:rsidRPr="00CC1FBC" w:rsidRDefault="00CC1FBC" w:rsidP="00CC1FBC">
            <w:pPr>
              <w:pStyle w:val="RIVMStandaard"/>
              <w:keepNext/>
              <w:rPr>
                <w:i/>
              </w:rPr>
            </w:pPr>
            <w:r w:rsidRPr="00CC1FBC">
              <w:rPr>
                <w:rStyle w:val="Strong"/>
                <w:i/>
              </w:rPr>
              <w:t>Legionellapreventie volgens het Drinkwaterbesluit, het Bhvbz en het Activiteitenbesluit</w:t>
            </w:r>
          </w:p>
        </w:tc>
      </w:tr>
      <w:tr w:rsidR="006867F4" w:rsidTr="006046CC">
        <w:trPr>
          <w:cantSplit/>
        </w:trPr>
        <w:sdt>
          <w:sdtPr>
            <w:id w:val="-96889452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Laat voor uw waterinstallatie(s) een legionellarisicoanalyse uitvoeren wanneer u onder een van deze besluiten valt.</w:t>
            </w:r>
          </w:p>
        </w:tc>
      </w:tr>
      <w:tr w:rsidR="006867F4" w:rsidTr="006046CC">
        <w:trPr>
          <w:cantSplit/>
        </w:trPr>
        <w:sdt>
          <w:sdtPr>
            <w:id w:val="42438651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Stel op basis van de risicoanalyse een beheersplan op. Hierin staan de maatregelen die u moet nemen om de groei van de bacteriën te beheersen, en welke controles u moet uitvoeren.</w:t>
            </w:r>
          </w:p>
        </w:tc>
      </w:tr>
      <w:tr w:rsidR="006867F4" w:rsidTr="006046CC">
        <w:trPr>
          <w:cantSplit/>
        </w:trPr>
        <w:sdt>
          <w:sdtPr>
            <w:id w:val="8081063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Laat de risicoanalyse en het beheersplan voor uw drinkwaterinstallatie uitvoeren door een BRL 6010-gecertificeerd bedrijf. Voor de overige installaties is dit niet verplicht, maar wel aanbevolen.</w:t>
            </w:r>
          </w:p>
        </w:tc>
      </w:tr>
      <w:tr w:rsidR="006867F4" w:rsidTr="006046CC">
        <w:trPr>
          <w:cantSplit/>
        </w:trPr>
        <w:sdt>
          <w:sdtPr>
            <w:id w:val="-104675497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Voer de maatregelen en controles uit het beheersplan uit.</w:t>
            </w:r>
          </w:p>
        </w:tc>
      </w:tr>
      <w:tr w:rsidR="006867F4" w:rsidTr="006046CC">
        <w:trPr>
          <w:cantSplit/>
        </w:trPr>
        <w:sdt>
          <w:sdtPr>
            <w:id w:val="159844491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Houd een logboek bij van alle maatregelen en controles.</w:t>
            </w:r>
          </w:p>
        </w:tc>
      </w:tr>
      <w:tr w:rsidR="006867F4" w:rsidTr="006046CC">
        <w:trPr>
          <w:cantSplit/>
        </w:trPr>
        <w:sdt>
          <w:sdtPr>
            <w:id w:val="182963821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 xml:space="preserve">Bovenstaande eisen zijn een samenvatting van de overeenkomsten in regelgeving. Ga in de betreffende regelgeving na aan welke </w:t>
            </w:r>
            <w:r>
              <w:rPr>
                <w:rStyle w:val="Strong"/>
              </w:rPr>
              <w:t>aanvullende</w:t>
            </w:r>
            <w:r>
              <w:t xml:space="preserve"> eisen u moet voldoen.</w:t>
            </w:r>
          </w:p>
        </w:tc>
      </w:tr>
    </w:tbl>
    <w:p w:rsidR="006867F4" w:rsidRPr="00FF660C" w:rsidRDefault="00CC1FBC" w:rsidP="00CC1FBC">
      <w:pPr>
        <w:pStyle w:val="Heading2"/>
      </w:pPr>
      <w:r w:rsidRPr="00CC1FBC">
        <w:t>Eten en drinken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4269553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Bepaal volgens welke hygiënecode er in uw sauna of badinrichting wordt gewerkt. Zorg dat de gekozen code alle voedselprocessen in uw sauna of badinrichting dekt.</w:t>
            </w:r>
          </w:p>
        </w:tc>
      </w:tr>
      <w:tr w:rsidR="006867F4" w:rsidTr="006046CC">
        <w:trPr>
          <w:cantSplit/>
        </w:trPr>
        <w:sdt>
          <w:sdtPr>
            <w:id w:val="-57558625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Zorg dat iedereen die betrokken is bij voedselprocessen volgens de hygiënecode werkt.</w:t>
            </w:r>
          </w:p>
        </w:tc>
      </w:tr>
      <w:tr w:rsidR="006867F4" w:rsidTr="006046CC">
        <w:trPr>
          <w:cantSplit/>
        </w:trPr>
        <w:sdt>
          <w:sdtPr>
            <w:id w:val="1127870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Voldoe aan het Warenwetbesluit Bereiding en behandeling van levensmiddelen en het Warenwetbesluit Hygiëne van levensmiddelen.</w:t>
            </w:r>
          </w:p>
        </w:tc>
      </w:tr>
    </w:tbl>
    <w:p w:rsidR="006867F4" w:rsidRDefault="00CC1FBC" w:rsidP="00CC1FBC">
      <w:pPr>
        <w:pStyle w:val="Heading1"/>
      </w:pPr>
      <w:r w:rsidRPr="00CC1FBC">
        <w:lastRenderedPageBreak/>
        <w:t>Schoonmaken en desinfecteren</w:t>
      </w:r>
    </w:p>
    <w:p w:rsidR="006867F4" w:rsidRPr="00FF660C" w:rsidRDefault="00CC1FBC" w:rsidP="00CC1FBC">
      <w:pPr>
        <w:pStyle w:val="Heading2"/>
      </w:pPr>
      <w:r w:rsidRPr="00CC1FBC">
        <w:t>Schoonmaken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CC1FBC" w:rsidTr="006046CC">
        <w:trPr>
          <w:cantSplit/>
        </w:trPr>
        <w:tc>
          <w:tcPr>
            <w:tcW w:w="416" w:type="dxa"/>
          </w:tcPr>
          <w:p w:rsidR="00CC1FBC" w:rsidRDefault="00CC1FBC" w:rsidP="00CC1FBC">
            <w:pPr>
              <w:pStyle w:val="RIVMStandaard"/>
              <w:keepNext/>
            </w:pPr>
          </w:p>
        </w:tc>
        <w:tc>
          <w:tcPr>
            <w:tcW w:w="7171" w:type="dxa"/>
          </w:tcPr>
          <w:p w:rsidR="00CC1FBC" w:rsidRPr="00CC1FBC" w:rsidRDefault="00CC1FBC" w:rsidP="00CC1FBC">
            <w:pPr>
              <w:pStyle w:val="RIVMStandaard"/>
              <w:keepNext/>
              <w:rPr>
                <w:b/>
                <w:i/>
              </w:rPr>
            </w:pPr>
            <w:r w:rsidRPr="00CC1FBC">
              <w:rPr>
                <w:b/>
                <w:i/>
              </w:rPr>
              <w:t>Schoonmaakregels en -technieken</w:t>
            </w:r>
          </w:p>
        </w:tc>
      </w:tr>
      <w:tr w:rsidR="006867F4" w:rsidTr="006046CC">
        <w:trPr>
          <w:cantSplit/>
        </w:trPr>
        <w:sdt>
          <w:sdtPr>
            <w:id w:val="205195578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Geef iedereen die schoonmaakt instructie over de manier van schoonmaken en de middelen die ze hiervoor moeten gebruiken. Zorg dat iedereen weet hoe een middel gebruikt moet worden.</w:t>
            </w:r>
          </w:p>
        </w:tc>
      </w:tr>
      <w:tr w:rsidR="006867F4" w:rsidTr="006046CC">
        <w:trPr>
          <w:cantSplit/>
        </w:trPr>
        <w:sdt>
          <w:sdtPr>
            <w:id w:val="-18691931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Maak, indien mogelijk, eerst ‘droog’ (afstoffen, stofzuigen e.d.) schoon en daarna ‘nat’ (vochtig doekje, stomen, dweilen e.d.).</w:t>
            </w:r>
          </w:p>
        </w:tc>
      </w:tr>
      <w:tr w:rsidR="006867F4" w:rsidTr="006046CC">
        <w:trPr>
          <w:cantSplit/>
        </w:trPr>
        <w:sdt>
          <w:sdtPr>
            <w:id w:val="1428590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Maak schoon van ‘schoon’ naar ‘vuil’ en van ‘hoog’ naar ‘laag’.</w:t>
            </w:r>
          </w:p>
        </w:tc>
      </w:tr>
      <w:tr w:rsidR="006867F4" w:rsidTr="006046CC">
        <w:trPr>
          <w:cantSplit/>
        </w:trPr>
        <w:sdt>
          <w:sdtPr>
            <w:id w:val="-136937926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Maak de wanden van baden boven de waterspiegel schoon met een middel dat geen invloed heeft op de waterkwaliteit.</w:t>
            </w:r>
          </w:p>
        </w:tc>
      </w:tr>
      <w:tr w:rsidR="006867F4" w:rsidTr="006046CC">
        <w:trPr>
          <w:cantSplit/>
        </w:trPr>
        <w:sdt>
          <w:sdtPr>
            <w:id w:val="-85888519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Maak alleen schoon met middelen die ook daadwerkelijk als schoonmaakmiddel worden verkocht. Gebruik de middelen volgens de instructies op de verpakking en zoals aangegeven.</w:t>
            </w:r>
          </w:p>
        </w:tc>
      </w:tr>
      <w:tr w:rsidR="006867F4" w:rsidTr="006046CC">
        <w:trPr>
          <w:cantSplit/>
        </w:trPr>
        <w:sdt>
          <w:sdtPr>
            <w:id w:val="79141428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Meng schoonmaakmiddelen nooit met andere middelen.</w:t>
            </w:r>
          </w:p>
        </w:tc>
      </w:tr>
      <w:tr w:rsidR="006867F4" w:rsidTr="006046CC">
        <w:trPr>
          <w:cantSplit/>
        </w:trPr>
        <w:sdt>
          <w:sdtPr>
            <w:id w:val="185607017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Draag handschoenen bij het schoonmaken van voorwerpen of oppervlakken waar lichaamsvloeistoffen op (kunnen) zitten. Kan uw kleding bij het schoonmaken in contact kan komen met lichaamsvloeistoffen? Draag dan ook een wegwerpschort. Gooi de handschoenen en het schort weg na het schoonmaken.</w:t>
            </w:r>
          </w:p>
        </w:tc>
      </w:tr>
      <w:tr w:rsidR="006867F4" w:rsidTr="006046CC">
        <w:trPr>
          <w:cantSplit/>
        </w:trPr>
        <w:sdt>
          <w:sdtPr>
            <w:id w:val="54788696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Zorg dat schoonmaak- en desinfectiemiddelen niet in contact komen met het badwater.</w:t>
            </w:r>
          </w:p>
        </w:tc>
      </w:tr>
      <w:tr w:rsidR="00CC1FBC" w:rsidTr="006046CC">
        <w:trPr>
          <w:cantSplit/>
        </w:trPr>
        <w:tc>
          <w:tcPr>
            <w:tcW w:w="416" w:type="dxa"/>
          </w:tcPr>
          <w:p w:rsidR="00CC1FBC" w:rsidRDefault="00CC1FBC" w:rsidP="00CC1FBC">
            <w:pPr>
              <w:pStyle w:val="RIVMStandaard"/>
              <w:keepNext/>
            </w:pPr>
          </w:p>
        </w:tc>
        <w:tc>
          <w:tcPr>
            <w:tcW w:w="7171" w:type="dxa"/>
          </w:tcPr>
          <w:p w:rsidR="00CC1FBC" w:rsidRPr="00CC1FBC" w:rsidRDefault="00CC1FBC" w:rsidP="00CC1FBC">
            <w:pPr>
              <w:pStyle w:val="RIVMStandaard"/>
              <w:keepNext/>
              <w:rPr>
                <w:b/>
                <w:i/>
              </w:rPr>
            </w:pPr>
            <w:r w:rsidRPr="00CC1FBC">
              <w:rPr>
                <w:b/>
                <w:i/>
              </w:rPr>
              <w:t>Omgaan met schoonmaakmaterialen en -middelen</w:t>
            </w:r>
          </w:p>
        </w:tc>
      </w:tr>
      <w:tr w:rsidR="006867F4" w:rsidTr="006046CC">
        <w:trPr>
          <w:cantSplit/>
        </w:trPr>
        <w:sdt>
          <w:sdtPr>
            <w:id w:val="-6351031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Gebruik dagelijks schone materialen.</w:t>
            </w:r>
          </w:p>
        </w:tc>
      </w:tr>
      <w:tr w:rsidR="006867F4" w:rsidTr="006046CC">
        <w:trPr>
          <w:cantSplit/>
        </w:trPr>
        <w:sdt>
          <w:sdtPr>
            <w:id w:val="19594457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Vervang schoonmaakmaterialen en sopwater als deze zichtbaar vuil zijn.</w:t>
            </w:r>
          </w:p>
        </w:tc>
      </w:tr>
      <w:tr w:rsidR="006867F4" w:rsidTr="006046CC">
        <w:trPr>
          <w:cantSplit/>
        </w:trPr>
        <w:sdt>
          <w:sdtPr>
            <w:id w:val="162580996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Was schoonmaakmaterialen zoals moppen en doeken na gebruik op 60°C. Laat ze daarna drogen, aan de lucht of in een wasdroger. Of gebruik wegwerpmaterialen en gooi deze direct na gebruik weg.</w:t>
            </w:r>
          </w:p>
        </w:tc>
      </w:tr>
      <w:tr w:rsidR="006867F4" w:rsidTr="006046CC">
        <w:trPr>
          <w:cantSplit/>
        </w:trPr>
        <w:sdt>
          <w:sdtPr>
            <w:id w:val="-206925786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Maak schoonmaakmaterialen die niet in de wasmachine kunnen en niet weggegooid worden, zoals emmers en trekkers, na gebruik schoon en spoel ze af met water. Maak de materialen daarna handmatig droog, laat ze drogen op een schone ondergrond of hang ze op om te drogen (trekkers). Laat natte schoonmaakmaterialen na gebruik nooit in emmers achter, om te voorkomen dat ziekteverwekkers uitgroeien.</w:t>
            </w:r>
          </w:p>
        </w:tc>
      </w:tr>
      <w:tr w:rsidR="006867F4" w:rsidTr="006046CC">
        <w:trPr>
          <w:cantSplit/>
        </w:trPr>
        <w:sdt>
          <w:sdtPr>
            <w:id w:val="-187791552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 xml:space="preserve">Zijn de schoonmaakmaterialen die handmatig worden gereinigd, gebruikt bij het opruimen van bloed of andere lichaamsvloeistoffen met zichtbare bloedsporen? Dan moeten ze nadat ze zijn schoongemaakt ook worden gedesinfecteerd (zie </w:t>
            </w:r>
            <w:r w:rsidRPr="00CC1FBC">
              <w:t>paragraaf 3.2</w:t>
            </w:r>
            <w:r>
              <w:t>).</w:t>
            </w:r>
          </w:p>
        </w:tc>
      </w:tr>
      <w:tr w:rsidR="006867F4" w:rsidTr="006046CC">
        <w:trPr>
          <w:cantSplit/>
        </w:trPr>
        <w:sdt>
          <w:sdtPr>
            <w:id w:val="-210356057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Vervang het filter van de stofzuiger zo vaak als de fabrikant voorschrijft.</w:t>
            </w:r>
          </w:p>
        </w:tc>
      </w:tr>
      <w:tr w:rsidR="006867F4" w:rsidTr="006046CC">
        <w:trPr>
          <w:cantSplit/>
        </w:trPr>
        <w:sdt>
          <w:sdtPr>
            <w:id w:val="-71311820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Berg schoonmaakmaterialen en -middelen op in een opslagruimte.</w:t>
            </w:r>
          </w:p>
        </w:tc>
      </w:tr>
      <w:tr w:rsidR="006867F4" w:rsidTr="006046CC">
        <w:trPr>
          <w:cantSplit/>
        </w:trPr>
        <w:sdt>
          <w:sdtPr>
            <w:id w:val="-95008666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 xml:space="preserve">Gebruik microvezeldoekjes volgens de werkwijze in </w:t>
            </w:r>
            <w:r w:rsidRPr="00CC1FBC">
              <w:t>paragraaf 8.3</w:t>
            </w:r>
            <w:r>
              <w:t>.</w:t>
            </w:r>
          </w:p>
        </w:tc>
      </w:tr>
      <w:tr w:rsidR="00CC1FBC" w:rsidTr="006046CC">
        <w:trPr>
          <w:cantSplit/>
        </w:trPr>
        <w:tc>
          <w:tcPr>
            <w:tcW w:w="416" w:type="dxa"/>
          </w:tcPr>
          <w:p w:rsidR="00CC1FBC" w:rsidRDefault="00CC1FBC" w:rsidP="00CC1FBC">
            <w:pPr>
              <w:pStyle w:val="RIVMStandaard"/>
              <w:keepNext/>
            </w:pPr>
          </w:p>
        </w:tc>
        <w:tc>
          <w:tcPr>
            <w:tcW w:w="7171" w:type="dxa"/>
          </w:tcPr>
          <w:p w:rsidR="00CC1FBC" w:rsidRPr="00CC1FBC" w:rsidRDefault="00CC1FBC" w:rsidP="00CC1FBC">
            <w:pPr>
              <w:pStyle w:val="RIVMStandaard"/>
              <w:keepNext/>
              <w:rPr>
                <w:b/>
                <w:i/>
              </w:rPr>
            </w:pPr>
            <w:r w:rsidRPr="00CC1FBC">
              <w:rPr>
                <w:b/>
                <w:i/>
              </w:rPr>
              <w:t>Schoonmaakschema’s gebruiken</w:t>
            </w:r>
          </w:p>
        </w:tc>
      </w:tr>
      <w:tr w:rsidR="006867F4" w:rsidTr="006046CC">
        <w:trPr>
          <w:cantSplit/>
        </w:trPr>
        <w:sdt>
          <w:sdtPr>
            <w:id w:val="-18644309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Werk volgens een schoonmaakschema. Beschrijf hierin hoe vaak elk onderdeel schoongemaakt moet worden en op welke manier.</w:t>
            </w:r>
          </w:p>
        </w:tc>
      </w:tr>
    </w:tbl>
    <w:p w:rsidR="006867F4" w:rsidRPr="00FF660C" w:rsidRDefault="00CC1FBC" w:rsidP="00CC1FBC">
      <w:pPr>
        <w:pStyle w:val="Heading2"/>
      </w:pPr>
      <w:r w:rsidRPr="00CC1FBC">
        <w:t>Desinfecteren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4165993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Desinfecteer een oppervlak of voorwerp als er bloed op zit. Dit geldt ook als het bloed er al lang op zit; ook in oud bloed kunnen ziekteverwekkers overleven.</w:t>
            </w:r>
          </w:p>
        </w:tc>
      </w:tr>
      <w:tr w:rsidR="006867F4" w:rsidTr="006046CC">
        <w:trPr>
          <w:cantSplit/>
        </w:trPr>
        <w:sdt>
          <w:sdtPr>
            <w:id w:val="205820044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rPr>
                <w:rStyle w:val="Strong"/>
              </w:rPr>
              <w:t>Let op:</w:t>
            </w:r>
            <w:r>
              <w:t xml:space="preserve"> desinfecteer alleen als er éérst is schoongemaakt. Desinfecterende middelen werken onvoldoende als iets nog vuil (of stoffig) is.</w:t>
            </w:r>
          </w:p>
        </w:tc>
      </w:tr>
      <w:tr w:rsidR="006867F4" w:rsidTr="006046CC">
        <w:trPr>
          <w:cantSplit/>
        </w:trPr>
        <w:sdt>
          <w:sdtPr>
            <w:id w:val="-16868184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Draag bij het desinfecteren altijd wegwerphandschoenen en was de handen na afloop met water en zeep. Draag ook een beschermend schort als uw kleding vervuild kan raken met bloed of andere lichaamsvloeistoffen.</w:t>
            </w:r>
          </w:p>
        </w:tc>
      </w:tr>
      <w:tr w:rsidR="006867F4" w:rsidTr="006046CC">
        <w:trPr>
          <w:cantSplit/>
        </w:trPr>
        <w:sdt>
          <w:sdtPr>
            <w:id w:val="6958224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Desinfecteer alleen met middelen die zijn toegelaten door het Ctgb.</w:t>
            </w:r>
          </w:p>
        </w:tc>
      </w:tr>
      <w:tr w:rsidR="006867F4" w:rsidTr="006046CC">
        <w:trPr>
          <w:cantSplit/>
        </w:trPr>
        <w:sdt>
          <w:sdtPr>
            <w:id w:val="56330777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Gebruik desinfecterende middelen altijd volgens de gebruiksaanwijzing.</w:t>
            </w:r>
          </w:p>
        </w:tc>
      </w:tr>
      <w:tr w:rsidR="006867F4" w:rsidTr="006046CC">
        <w:trPr>
          <w:cantSplit/>
        </w:trPr>
        <w:sdt>
          <w:sdtPr>
            <w:id w:val="64840151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Rook niet als u desinfecterende middelen gebruikt.</w:t>
            </w:r>
          </w:p>
        </w:tc>
      </w:tr>
      <w:tr w:rsidR="006867F4" w:rsidTr="006046CC">
        <w:trPr>
          <w:cantSplit/>
        </w:trPr>
        <w:sdt>
          <w:sdtPr>
            <w:id w:val="17316327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Vermijd dat desinfecterende middelen in contact komen met het badwater.</w:t>
            </w:r>
          </w:p>
        </w:tc>
      </w:tr>
      <w:tr w:rsidR="00CC1FBC" w:rsidTr="006046CC">
        <w:trPr>
          <w:cantSplit/>
        </w:trPr>
        <w:tc>
          <w:tcPr>
            <w:tcW w:w="416" w:type="dxa"/>
          </w:tcPr>
          <w:p w:rsidR="00CC1FBC" w:rsidRDefault="00CC1FBC" w:rsidP="00CC1FBC">
            <w:pPr>
              <w:pStyle w:val="RIVMStandaard"/>
              <w:keepNext/>
            </w:pPr>
          </w:p>
        </w:tc>
        <w:tc>
          <w:tcPr>
            <w:tcW w:w="7171" w:type="dxa"/>
          </w:tcPr>
          <w:p w:rsidR="00CC1FBC" w:rsidRPr="00CC1FBC" w:rsidRDefault="00CC1FBC" w:rsidP="00CC1FBC">
            <w:pPr>
              <w:pStyle w:val="RIVMStandaard"/>
              <w:keepNext/>
              <w:rPr>
                <w:b/>
                <w:i/>
              </w:rPr>
            </w:pPr>
            <w:r w:rsidRPr="00CC1FBC">
              <w:rPr>
                <w:b/>
                <w:i/>
              </w:rPr>
              <w:t>Toegelaten desinfecterende middelen voor oppervlakken, materialen en handen</w:t>
            </w:r>
          </w:p>
        </w:tc>
      </w:tr>
      <w:tr w:rsidR="006867F4" w:rsidTr="006046CC">
        <w:trPr>
          <w:cantSplit/>
        </w:trPr>
        <w:sdt>
          <w:sdtPr>
            <w:id w:val="-6375736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Gebruik alleen een desinfecterend middel dat door het Ctgb is toegestaan. Controleer in het actueel gebruiksvoorschrift dat het middel:</w:t>
            </w:r>
          </w:p>
          <w:p w:rsidR="00CC1FBC" w:rsidRDefault="00CC1FBC" w:rsidP="00062C63">
            <w:pPr>
              <w:pStyle w:val="RIVMStandaard"/>
              <w:numPr>
                <w:ilvl w:val="0"/>
                <w:numId w:val="7"/>
              </w:numPr>
            </w:pPr>
            <w:r>
              <w:t>geschikt is voor het ‘materiaal’ (bijv. handen, harde oppervlakken) dat u wilt desinfecteren; en</w:t>
            </w:r>
          </w:p>
          <w:p w:rsidR="00CC1FBC" w:rsidRDefault="00CC1FBC" w:rsidP="00062C63">
            <w:pPr>
              <w:pStyle w:val="RIVMStandaard"/>
              <w:numPr>
                <w:ilvl w:val="0"/>
                <w:numId w:val="7"/>
              </w:numPr>
            </w:pPr>
            <w:r>
              <w:t>effectief is tegen de micro-organismen die u wilt doden.</w:t>
            </w:r>
          </w:p>
        </w:tc>
      </w:tr>
      <w:tr w:rsidR="00CC1FBC" w:rsidTr="006046CC">
        <w:trPr>
          <w:cantSplit/>
        </w:trPr>
        <w:sdt>
          <w:sdtPr>
            <w:id w:val="214784713"/>
            <w14:checkbox>
              <w14:checked w14:val="0"/>
              <w14:checkedState w14:val="2612" w14:font="MS Gothic"/>
              <w14:uncheckedState w14:val="2610" w14:font="MS Gothic"/>
            </w14:checkbox>
          </w:sdtPr>
          <w:sdtContent>
            <w:tc>
              <w:tcPr>
                <w:tcW w:w="416" w:type="dxa"/>
              </w:tcPr>
              <w:p w:rsidR="00CC1FBC" w:rsidRDefault="00073071" w:rsidP="006046CC">
                <w:pPr>
                  <w:pStyle w:val="RIVMStandaard"/>
                </w:pPr>
                <w:r>
                  <w:rPr>
                    <w:rFonts w:ascii="MS Gothic" w:eastAsia="MS Gothic" w:hAnsi="MS Gothic" w:hint="eastAsia"/>
                  </w:rPr>
                  <w:t>☐</w:t>
                </w:r>
              </w:p>
            </w:tc>
          </w:sdtContent>
        </w:sdt>
        <w:tc>
          <w:tcPr>
            <w:tcW w:w="7171" w:type="dxa"/>
          </w:tcPr>
          <w:p w:rsidR="00CC1FBC" w:rsidRDefault="00CC1FBC" w:rsidP="006046CC">
            <w:pPr>
              <w:pStyle w:val="RIVMStandaard"/>
            </w:pPr>
            <w:r>
              <w:t>Gebruik een desinfecterend middel</w:t>
            </w:r>
            <w:bookmarkStart w:id="8" w:name="_GoBack"/>
            <w:bookmarkEnd w:id="8"/>
            <w:r>
              <w:t xml:space="preserve"> altijd volgens de gebruiksaanwijzing.</w:t>
            </w:r>
          </w:p>
        </w:tc>
      </w:tr>
    </w:tbl>
    <w:p w:rsidR="006867F4" w:rsidRPr="00FF660C" w:rsidRDefault="00CC1FBC" w:rsidP="00CC1FBC">
      <w:pPr>
        <w:pStyle w:val="Heading2"/>
      </w:pPr>
      <w:r w:rsidRPr="00CC1FBC">
        <w:t>Wasgoed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75170841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Houd schone en vuile was gescheiden.</w:t>
            </w:r>
          </w:p>
        </w:tc>
      </w:tr>
      <w:tr w:rsidR="006867F4" w:rsidTr="006046CC">
        <w:trPr>
          <w:cantSplit/>
        </w:trPr>
        <w:sdt>
          <w:sdtPr>
            <w:id w:val="-127755022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Draag handschoenen bij het sorteren van de vuile was en verzamel en verplaats vuile was in een gesloten wasmand of zak.</w:t>
            </w:r>
          </w:p>
        </w:tc>
      </w:tr>
      <w:tr w:rsidR="006867F4" w:rsidTr="006046CC">
        <w:trPr>
          <w:cantSplit/>
        </w:trPr>
        <w:sdt>
          <w:sdtPr>
            <w:id w:val="132138610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Zet bakken neer waar bezoekers vuil wasgoed in kunnen gooien.</w:t>
            </w:r>
          </w:p>
        </w:tc>
      </w:tr>
      <w:tr w:rsidR="006867F4" w:rsidTr="006046CC">
        <w:trPr>
          <w:cantSplit/>
        </w:trPr>
        <w:sdt>
          <w:sdtPr>
            <w:id w:val="-84456315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Reinigt uw sauna of badinrichting de vuile was zelf? Let dan op de volgende regels:</w:t>
            </w:r>
          </w:p>
          <w:p w:rsidR="00CC1FBC" w:rsidRDefault="00CC1FBC" w:rsidP="00062C63">
            <w:pPr>
              <w:pStyle w:val="RIVMStandaard"/>
              <w:numPr>
                <w:ilvl w:val="0"/>
                <w:numId w:val="8"/>
              </w:numPr>
            </w:pPr>
            <w:r>
              <w:t>Was vuil wasgoed dagelijks.</w:t>
            </w:r>
          </w:p>
          <w:p w:rsidR="00CC1FBC" w:rsidRDefault="00CC1FBC" w:rsidP="00062C63">
            <w:pPr>
              <w:pStyle w:val="RIVMStandaard"/>
              <w:numPr>
                <w:ilvl w:val="0"/>
                <w:numId w:val="8"/>
              </w:numPr>
            </w:pPr>
            <w:r>
              <w:t>Draag handschoenen bij het sorteren van de was.</w:t>
            </w:r>
          </w:p>
          <w:p w:rsidR="00CC1FBC" w:rsidRDefault="00CC1FBC" w:rsidP="00062C63">
            <w:pPr>
              <w:pStyle w:val="RIVMStandaard"/>
              <w:numPr>
                <w:ilvl w:val="0"/>
                <w:numId w:val="8"/>
              </w:numPr>
            </w:pPr>
            <w:r>
              <w:t>Was volgens wasvoorschrift. Gebruik geen verkorte wasprogramma’s.</w:t>
            </w:r>
          </w:p>
          <w:p w:rsidR="00CC1FBC" w:rsidRDefault="00CC1FBC" w:rsidP="00062C63">
            <w:pPr>
              <w:pStyle w:val="RIVMStandaard"/>
              <w:numPr>
                <w:ilvl w:val="0"/>
                <w:numId w:val="8"/>
              </w:numPr>
            </w:pPr>
            <w:r>
              <w:t>Was met bloed bevuilde kleding op 60 °C (of op 40 °C- 60 °C en droog het wasgoed in een droogtrommel of strijk het wasgoed).</w:t>
            </w:r>
          </w:p>
        </w:tc>
      </w:tr>
      <w:tr w:rsidR="006867F4" w:rsidTr="006046CC">
        <w:trPr>
          <w:cantSplit/>
        </w:trPr>
        <w:sdt>
          <w:sdtPr>
            <w:id w:val="184759637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Doet een extern bedrijf uw was? Maak dan duidelijke afspraken over het af- en aanleveren van wasgoed.</w:t>
            </w:r>
          </w:p>
        </w:tc>
      </w:tr>
      <w:tr w:rsidR="006867F4" w:rsidTr="006046CC">
        <w:trPr>
          <w:cantSplit/>
        </w:trPr>
        <w:sdt>
          <w:sdtPr>
            <w:id w:val="121607571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Gevonden kleding? Laat nat wasgoed drogen en bewaar het daarna in een doorzichtige plastic zak.</w:t>
            </w:r>
          </w:p>
        </w:tc>
      </w:tr>
    </w:tbl>
    <w:p w:rsidR="006867F4" w:rsidRPr="00FF660C" w:rsidRDefault="00CC1FBC" w:rsidP="00CC1FBC">
      <w:pPr>
        <w:pStyle w:val="Heading2"/>
      </w:pPr>
      <w:r w:rsidRPr="00CC1FBC">
        <w:lastRenderedPageBreak/>
        <w:t>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640196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C1FBC" w:rsidP="006046CC">
            <w:pPr>
              <w:pStyle w:val="RIVMStandaard"/>
            </w:pPr>
            <w:r>
              <w:t>Leeg afvalemmers minstens één keer per dag. Sluit de zakken goed en bewaar ze in gesloten afvalcontainers. Stal deze containers niet in een ruimte waar ook schone materialen staan opgeslagen.</w:t>
            </w:r>
          </w:p>
        </w:tc>
      </w:tr>
      <w:tr w:rsidR="006867F4" w:rsidTr="006046CC">
        <w:trPr>
          <w:cantSplit/>
        </w:trPr>
        <w:sdt>
          <w:sdtPr>
            <w:id w:val="214593297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Verschoon damesverbandcontainers in de damestoiletten dagelijks. Worden de containers geleegd door een leverancier? Spreek dan met hem een geschikte termijn af.</w:t>
            </w:r>
          </w:p>
        </w:tc>
      </w:tr>
      <w:tr w:rsidR="006867F4" w:rsidTr="006046CC">
        <w:trPr>
          <w:cantSplit/>
        </w:trPr>
        <w:sdt>
          <w:sdtPr>
            <w:id w:val="-981843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Verzamel etensresten direct na het gebruik van maaltijden in afsluitbare afvalbakken.</w:t>
            </w:r>
          </w:p>
        </w:tc>
      </w:tr>
      <w:tr w:rsidR="006867F4" w:rsidTr="006046CC">
        <w:trPr>
          <w:cantSplit/>
        </w:trPr>
        <w:sdt>
          <w:sdtPr>
            <w:id w:val="111510358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Houd de opslagplaats schoon, zodat er geen ratten of andere ongewenste dieren op afkomen. Plaats geen afval naast afvalcontainers. Zorg dat het afval wordt opgehaald voordat een container vol is.</w:t>
            </w:r>
          </w:p>
        </w:tc>
      </w:tr>
    </w:tbl>
    <w:p w:rsidR="006867F4" w:rsidRPr="00FF660C" w:rsidRDefault="00504F72" w:rsidP="00504F72">
      <w:pPr>
        <w:pStyle w:val="Heading2"/>
      </w:pPr>
      <w:r w:rsidRPr="00504F72">
        <w:t>Dierplaagbeheersing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425775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Beheers ongewenste dieren op uw locatie volgens de IPM-benadering. Schakel zo nodig hulp in van een dierplaagbeheerser die volgens deze methode werkt.</w:t>
            </w:r>
          </w:p>
        </w:tc>
      </w:tr>
      <w:tr w:rsidR="006867F4" w:rsidTr="006046CC">
        <w:trPr>
          <w:cantSplit/>
        </w:trPr>
        <w:sdt>
          <w:sdtPr>
            <w:id w:val="-173978447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Stel een dierplaagbeheersplan op.</w:t>
            </w:r>
          </w:p>
        </w:tc>
      </w:tr>
      <w:tr w:rsidR="006867F4" w:rsidTr="006046CC">
        <w:trPr>
          <w:cantSplit/>
        </w:trPr>
        <w:sdt>
          <w:sdtPr>
            <w:id w:val="-158983234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Evalueer minimaal jaarlijks of de maatregelen uit uw dierplaagbeheersplan nog worden uitgevoerd en effectief zijn.</w:t>
            </w:r>
          </w:p>
        </w:tc>
      </w:tr>
      <w:tr w:rsidR="006867F4" w:rsidTr="006046CC">
        <w:trPr>
          <w:cantSplit/>
        </w:trPr>
        <w:sdt>
          <w:sdtPr>
            <w:id w:val="83256404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Houd de getroffen maatregelen bij in een logboek.</w:t>
            </w:r>
          </w:p>
        </w:tc>
      </w:tr>
      <w:tr w:rsidR="006867F4" w:rsidTr="006046CC">
        <w:trPr>
          <w:cantSplit/>
        </w:trPr>
        <w:sdt>
          <w:sdtPr>
            <w:id w:val="-132474627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 xml:space="preserve">Schakel bij overlast een deskundige dierplaagbeheerser in. Gebruik zelf </w:t>
            </w:r>
            <w:r>
              <w:rPr>
                <w:rStyle w:val="Strong"/>
              </w:rPr>
              <w:t xml:space="preserve">geen </w:t>
            </w:r>
            <w:r>
              <w:t>bestrijdingsmiddelen.</w:t>
            </w:r>
          </w:p>
        </w:tc>
      </w:tr>
    </w:tbl>
    <w:p w:rsidR="006867F4" w:rsidRDefault="00504F72" w:rsidP="00504F72">
      <w:pPr>
        <w:pStyle w:val="Heading1"/>
      </w:pPr>
      <w:r w:rsidRPr="00504F72">
        <w:t>Medische faciliteiten</w:t>
      </w:r>
    </w:p>
    <w:p w:rsidR="006867F4" w:rsidRPr="00FF660C" w:rsidRDefault="00504F72" w:rsidP="00504F72">
      <w:pPr>
        <w:pStyle w:val="Heading2"/>
      </w:pPr>
      <w:r w:rsidRPr="00504F72">
        <w:t>EHBO-post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468220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Hang de volgende informatie op een overzichtelijke plek:</w:t>
            </w:r>
          </w:p>
          <w:p w:rsidR="00504F72" w:rsidRDefault="00504F72" w:rsidP="00062C63">
            <w:pPr>
              <w:pStyle w:val="RIVMStandaard"/>
              <w:numPr>
                <w:ilvl w:val="0"/>
                <w:numId w:val="9"/>
              </w:numPr>
            </w:pPr>
            <w:r>
              <w:t>instructies bij ongevallen;</w:t>
            </w:r>
          </w:p>
          <w:p w:rsidR="00504F72" w:rsidRDefault="00504F72" w:rsidP="00062C63">
            <w:pPr>
              <w:pStyle w:val="RIVMStandaard"/>
              <w:numPr>
                <w:ilvl w:val="0"/>
                <w:numId w:val="9"/>
              </w:numPr>
            </w:pPr>
            <w:r>
              <w:t>gifwijzer;</w:t>
            </w:r>
          </w:p>
          <w:p w:rsidR="00504F72" w:rsidRDefault="00504F72" w:rsidP="00062C63">
            <w:pPr>
              <w:pStyle w:val="RIVMStandaard"/>
              <w:numPr>
                <w:ilvl w:val="0"/>
                <w:numId w:val="9"/>
              </w:numPr>
            </w:pPr>
            <w:r>
              <w:t>lijst met noodnummers (zoals de huisartsenpost en het ziekenhuis).</w:t>
            </w:r>
          </w:p>
        </w:tc>
      </w:tr>
      <w:tr w:rsidR="006867F4" w:rsidTr="006046CC">
        <w:trPr>
          <w:cantSplit/>
        </w:trPr>
        <w:sdt>
          <w:sdtPr>
            <w:id w:val="144219155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Zorg voor minstens één EHBO-koffer. Vul de inhoud na gebruik aan en vervang materialen die over de datum zijn. Controleer de inhoud minimaal elke drie maanden.</w:t>
            </w:r>
          </w:p>
        </w:tc>
      </w:tr>
      <w:tr w:rsidR="006867F4" w:rsidTr="006046CC">
        <w:trPr>
          <w:cantSplit/>
        </w:trPr>
        <w:sdt>
          <w:sdtPr>
            <w:id w:val="-102478303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Heeft een bezoeker een open wondje? Zorg dat medewerkers weten hoe ze moeten handelen:</w:t>
            </w:r>
          </w:p>
          <w:p w:rsidR="00504F72" w:rsidRDefault="00504F72" w:rsidP="00062C63">
            <w:pPr>
              <w:pStyle w:val="RIVMStandaard"/>
              <w:numPr>
                <w:ilvl w:val="0"/>
                <w:numId w:val="10"/>
              </w:numPr>
            </w:pPr>
            <w:r>
              <w:t>Was de handen.</w:t>
            </w:r>
          </w:p>
          <w:p w:rsidR="00504F72" w:rsidRDefault="00504F72" w:rsidP="00062C63">
            <w:pPr>
              <w:pStyle w:val="RIVMStandaard"/>
              <w:numPr>
                <w:ilvl w:val="0"/>
                <w:numId w:val="10"/>
              </w:numPr>
            </w:pPr>
            <w:r>
              <w:t>Trek handschoenen aan.</w:t>
            </w:r>
          </w:p>
          <w:p w:rsidR="00504F72" w:rsidRDefault="00504F72" w:rsidP="00062C63">
            <w:pPr>
              <w:pStyle w:val="RIVMStandaard"/>
              <w:numPr>
                <w:ilvl w:val="0"/>
                <w:numId w:val="10"/>
              </w:numPr>
            </w:pPr>
            <w:r>
              <w:t>Spoel het wondje schoon met water.</w:t>
            </w:r>
          </w:p>
          <w:p w:rsidR="00504F72" w:rsidRDefault="00504F72" w:rsidP="00062C63">
            <w:pPr>
              <w:pStyle w:val="RIVMStandaard"/>
              <w:numPr>
                <w:ilvl w:val="0"/>
                <w:numId w:val="10"/>
              </w:numPr>
            </w:pPr>
            <w:r>
              <w:t>Dek het wondje af.</w:t>
            </w:r>
          </w:p>
        </w:tc>
      </w:tr>
      <w:tr w:rsidR="006867F4" w:rsidTr="006046CC">
        <w:trPr>
          <w:cantSplit/>
        </w:trPr>
        <w:sdt>
          <w:sdtPr>
            <w:id w:val="-6838237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04F72" w:rsidP="006046CC">
            <w:pPr>
              <w:pStyle w:val="RIVMStandaard"/>
            </w:pPr>
            <w:r>
              <w:t>Laat bezoekers met open wonden niet toe in een zwembad of sauna.</w:t>
            </w:r>
          </w:p>
        </w:tc>
      </w:tr>
    </w:tbl>
    <w:p w:rsidR="006867F4" w:rsidRPr="00FF660C" w:rsidRDefault="003412EE" w:rsidP="003412EE">
      <w:pPr>
        <w:pStyle w:val="Heading2"/>
      </w:pPr>
      <w:r w:rsidRPr="003412EE">
        <w:t>Bijt-, krab- en prikaccidenten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4758680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412EE" w:rsidP="006046CC">
            <w:pPr>
              <w:pStyle w:val="RIVMStandaard"/>
            </w:pPr>
            <w:r>
              <w:t>Ontwikkel een protocol voor bijt-, krab- en prikaccidenten en stel uw medewerkers hiervan op de hoogte. Beschrijf hierin in ieder geval de volgende stappen:</w:t>
            </w:r>
          </w:p>
          <w:p w:rsidR="003412EE" w:rsidRDefault="003412EE" w:rsidP="00062C63">
            <w:pPr>
              <w:pStyle w:val="RIVMStandaard"/>
              <w:numPr>
                <w:ilvl w:val="0"/>
                <w:numId w:val="11"/>
              </w:numPr>
            </w:pPr>
            <w:r>
              <w:t>Laat een wondje goed doorbloeden.</w:t>
            </w:r>
          </w:p>
          <w:p w:rsidR="003412EE" w:rsidRDefault="003412EE" w:rsidP="00062C63">
            <w:pPr>
              <w:pStyle w:val="RIVMStandaard"/>
              <w:numPr>
                <w:ilvl w:val="0"/>
                <w:numId w:val="11"/>
              </w:numPr>
            </w:pPr>
            <w:r>
              <w:t>Spoel het wondje of het slijmvlies met water of fysiologisch zout.</w:t>
            </w:r>
          </w:p>
          <w:p w:rsidR="003412EE" w:rsidRDefault="003412EE" w:rsidP="00062C63">
            <w:pPr>
              <w:pStyle w:val="RIVMStandaard"/>
              <w:numPr>
                <w:ilvl w:val="0"/>
                <w:numId w:val="11"/>
              </w:numPr>
            </w:pPr>
            <w:r>
              <w:t>Ontsmet een wondje (slijmvliezen niet) met een huid-desinfectiemiddel met een RVG-nummer.</w:t>
            </w:r>
          </w:p>
          <w:p w:rsidR="003412EE" w:rsidRDefault="003412EE" w:rsidP="00062C63">
            <w:pPr>
              <w:pStyle w:val="RIVMStandaard"/>
              <w:numPr>
                <w:ilvl w:val="0"/>
                <w:numId w:val="11"/>
              </w:numPr>
            </w:pPr>
            <w:r>
              <w:t>Dek een wondje af.</w:t>
            </w:r>
          </w:p>
          <w:p w:rsidR="003412EE" w:rsidRDefault="003412EE" w:rsidP="00062C63">
            <w:pPr>
              <w:pStyle w:val="RIVMStandaard"/>
              <w:numPr>
                <w:ilvl w:val="0"/>
                <w:numId w:val="11"/>
              </w:numPr>
            </w:pPr>
            <w:r>
              <w:t>Meld het accident direct.</w:t>
            </w:r>
          </w:p>
        </w:tc>
      </w:tr>
      <w:tr w:rsidR="006867F4" w:rsidTr="006046CC">
        <w:trPr>
          <w:cantSplit/>
        </w:trPr>
        <w:sdt>
          <w:sdtPr>
            <w:id w:val="20839437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412EE" w:rsidP="006046CC">
            <w:pPr>
              <w:pStyle w:val="RIVMStandaard"/>
            </w:pPr>
            <w:r>
              <w:t>Bij melding wordt een risico-inschatting gemaakt en worden eventuele vervolgstappen bepaald. Noteer hiervoor de volgende gegevens:</w:t>
            </w:r>
          </w:p>
          <w:p w:rsidR="003412EE" w:rsidRDefault="003412EE" w:rsidP="00062C63">
            <w:pPr>
              <w:pStyle w:val="RIVMStandaard"/>
              <w:numPr>
                <w:ilvl w:val="0"/>
                <w:numId w:val="12"/>
              </w:numPr>
            </w:pPr>
            <w:r>
              <w:t>de personen die bij het incident zijn betrokken;</w:t>
            </w:r>
          </w:p>
          <w:p w:rsidR="003412EE" w:rsidRDefault="003412EE" w:rsidP="00062C63">
            <w:pPr>
              <w:pStyle w:val="RIVMStandaard"/>
              <w:numPr>
                <w:ilvl w:val="0"/>
                <w:numId w:val="12"/>
              </w:numPr>
            </w:pPr>
            <w:r>
              <w:t>het type verwonding (bijv. prik- of bijtwond);</w:t>
            </w:r>
          </w:p>
          <w:p w:rsidR="003412EE" w:rsidRDefault="003412EE" w:rsidP="00062C63">
            <w:pPr>
              <w:pStyle w:val="RIVMStandaard"/>
              <w:numPr>
                <w:ilvl w:val="0"/>
                <w:numId w:val="12"/>
              </w:numPr>
            </w:pPr>
            <w:r>
              <w:t>het materiaal waarmee iemand verwond is;</w:t>
            </w:r>
          </w:p>
          <w:p w:rsidR="003412EE" w:rsidRDefault="003412EE" w:rsidP="00062C63">
            <w:pPr>
              <w:pStyle w:val="RIVMStandaard"/>
              <w:numPr>
                <w:ilvl w:val="0"/>
                <w:numId w:val="12"/>
              </w:numPr>
            </w:pPr>
            <w:r>
              <w:t>de oorzaak van het incident.</w:t>
            </w:r>
          </w:p>
        </w:tc>
      </w:tr>
    </w:tbl>
    <w:p w:rsidR="006867F4" w:rsidRPr="00FF660C" w:rsidRDefault="003412EE" w:rsidP="003412EE">
      <w:pPr>
        <w:pStyle w:val="Heading2"/>
      </w:pPr>
      <w:r w:rsidRPr="003412EE">
        <w:t>Omgang met scherp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5538838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412EE" w:rsidP="003412EE">
            <w:pPr>
              <w:pStyle w:val="RIVMStandaard"/>
            </w:pPr>
            <w:r>
              <w:t>Gooi naalden en andere scherpe wegwerpinstrumenten die de huid of slijmvlies doorboren, direct na gebruik in een naaldcontainer met het UN-keurmerk. Zorg dat de naaldcontainer binnen handbereik staat. Gooi het scherpe afval nooit in een gewone afvalemmer.</w:t>
            </w:r>
          </w:p>
        </w:tc>
      </w:tr>
      <w:tr w:rsidR="006867F4" w:rsidTr="006046CC">
        <w:trPr>
          <w:cantSplit/>
        </w:trPr>
        <w:sdt>
          <w:sdtPr>
            <w:id w:val="-44785353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412EE" w:rsidP="006046CC">
            <w:pPr>
              <w:pStyle w:val="RIVMStandaard"/>
            </w:pPr>
            <w:r>
              <w:t>Vervang naaldcontainers wanneer ze tot de maximale vullijn vol zitten. Sluit het deksel en lever de volle naaldcontainer in volgens het protocol van uw instelling. Zet direct een nieuwe naaldcontainer neer.</w:t>
            </w:r>
          </w:p>
        </w:tc>
      </w:tr>
    </w:tbl>
    <w:p w:rsidR="006867F4" w:rsidRDefault="003412EE" w:rsidP="003412EE">
      <w:pPr>
        <w:pStyle w:val="Heading2"/>
      </w:pPr>
      <w:r w:rsidRPr="003412EE">
        <w:t>Vaccinaties</w:t>
      </w:r>
    </w:p>
    <w:p w:rsidR="003412EE" w:rsidRPr="003412EE" w:rsidRDefault="003412EE" w:rsidP="003412EE">
      <w:pPr>
        <w:pStyle w:val="RIVMStandaard"/>
      </w:pPr>
      <w:r w:rsidRPr="00830C92">
        <w:t>Geen normen van toepassing</w:t>
      </w:r>
      <w:r>
        <w:t>.</w:t>
      </w:r>
    </w:p>
    <w:p w:rsidR="006867F4" w:rsidRPr="00FF660C" w:rsidRDefault="003412EE" w:rsidP="003412EE">
      <w:pPr>
        <w:pStyle w:val="Heading2"/>
      </w:pPr>
      <w:r w:rsidRPr="003412EE">
        <w:t>Melding van infectieziekten onder medewerkers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5751154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412EE" w:rsidP="006046CC">
            <w:pPr>
              <w:pStyle w:val="RIVMStandaard"/>
            </w:pPr>
            <w:r>
              <w:t>Zorg dat medewerkers zich direct melden bij:</w:t>
            </w:r>
          </w:p>
          <w:p w:rsidR="003412EE" w:rsidRDefault="003412EE" w:rsidP="00062C63">
            <w:pPr>
              <w:pStyle w:val="RIVMStandaard"/>
              <w:numPr>
                <w:ilvl w:val="0"/>
                <w:numId w:val="13"/>
              </w:numPr>
            </w:pPr>
            <w:r>
              <w:t>een bijt-, krab- of prikaccident;</w:t>
            </w:r>
          </w:p>
          <w:p w:rsidR="003412EE" w:rsidRDefault="003412EE" w:rsidP="00062C63">
            <w:pPr>
              <w:pStyle w:val="RIVMStandaard"/>
              <w:numPr>
                <w:ilvl w:val="0"/>
                <w:numId w:val="13"/>
              </w:numPr>
            </w:pPr>
            <w:r>
              <w:t>ernstige infecties (aan de handen);</w:t>
            </w:r>
          </w:p>
          <w:p w:rsidR="003412EE" w:rsidRDefault="003412EE" w:rsidP="00062C63">
            <w:pPr>
              <w:pStyle w:val="RIVMStandaard"/>
              <w:numPr>
                <w:ilvl w:val="0"/>
                <w:numId w:val="13"/>
              </w:numPr>
            </w:pPr>
            <w:r>
              <w:t>steenpuisten;</w:t>
            </w:r>
          </w:p>
          <w:p w:rsidR="003412EE" w:rsidRDefault="003412EE" w:rsidP="00062C63">
            <w:pPr>
              <w:pStyle w:val="RIVMStandaard"/>
              <w:numPr>
                <w:ilvl w:val="0"/>
                <w:numId w:val="13"/>
              </w:numPr>
            </w:pPr>
            <w:r>
              <w:t>conjunctivitis;</w:t>
            </w:r>
          </w:p>
          <w:p w:rsidR="003412EE" w:rsidRDefault="003412EE" w:rsidP="00062C63">
            <w:pPr>
              <w:pStyle w:val="RIVMStandaard"/>
              <w:numPr>
                <w:ilvl w:val="0"/>
                <w:numId w:val="13"/>
              </w:numPr>
            </w:pPr>
            <w:r>
              <w:t>huidaandoeningen;</w:t>
            </w:r>
          </w:p>
          <w:p w:rsidR="003412EE" w:rsidRDefault="003412EE" w:rsidP="00062C63">
            <w:pPr>
              <w:pStyle w:val="RIVMStandaard"/>
              <w:numPr>
                <w:ilvl w:val="0"/>
                <w:numId w:val="13"/>
              </w:numPr>
            </w:pPr>
            <w:r>
              <w:t>acute en aanhoudende diarree.</w:t>
            </w:r>
          </w:p>
        </w:tc>
      </w:tr>
    </w:tbl>
    <w:p w:rsidR="006867F4" w:rsidRDefault="003412EE" w:rsidP="003412EE">
      <w:pPr>
        <w:pStyle w:val="Heading1"/>
      </w:pPr>
      <w:r w:rsidRPr="003412EE">
        <w:t>Bouw en inrichting</w:t>
      </w:r>
    </w:p>
    <w:p w:rsidR="006867F4" w:rsidRPr="00FF660C" w:rsidRDefault="008A5218" w:rsidP="008A5218">
      <w:pPr>
        <w:pStyle w:val="Heading2"/>
      </w:pPr>
      <w:r w:rsidRPr="008A5218">
        <w:t>Algemene eisen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938444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Leg gladde en waterdichte vloeren in de ruimtes waar bezoekers met hun blote voeten lopen. Voorkom dat water via de vloer het bad insijpelt.</w:t>
            </w:r>
          </w:p>
        </w:tc>
      </w:tr>
      <w:tr w:rsidR="006867F4" w:rsidTr="006046CC">
        <w:trPr>
          <w:cantSplit/>
        </w:trPr>
        <w:sdt>
          <w:sdtPr>
            <w:id w:val="202605820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Voorzie vloeren van een afvoerputje met een afneembaar rooster en stankafsluiter.</w:t>
            </w:r>
          </w:p>
        </w:tc>
      </w:tr>
      <w:tr w:rsidR="006867F4" w:rsidTr="006046CC">
        <w:trPr>
          <w:cantSplit/>
        </w:trPr>
        <w:sdt>
          <w:sdtPr>
            <w:id w:val="20791706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Plaats in alle ruimtes een afvalemmer met plastic zak.</w:t>
            </w:r>
          </w:p>
        </w:tc>
      </w:tr>
      <w:tr w:rsidR="006867F4" w:rsidTr="006046CC">
        <w:trPr>
          <w:cantSplit/>
        </w:trPr>
        <w:sdt>
          <w:sdtPr>
            <w:id w:val="144472908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voor goede verlichting om bij schoon te maken.</w:t>
            </w:r>
          </w:p>
        </w:tc>
      </w:tr>
      <w:tr w:rsidR="006867F4" w:rsidTr="006046CC">
        <w:trPr>
          <w:cantSplit/>
        </w:trPr>
        <w:sdt>
          <w:sdtPr>
            <w:id w:val="-147151559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Richt ruimtes zo in dat schoonmakers overal bij kunnen. Voorkom moeilijk bereikbare hoeken en oppervlakken.</w:t>
            </w:r>
          </w:p>
        </w:tc>
      </w:tr>
      <w:tr w:rsidR="006867F4" w:rsidTr="006046CC">
        <w:trPr>
          <w:cantSplit/>
        </w:trPr>
        <w:sdt>
          <w:sdtPr>
            <w:id w:val="-22260314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dat badmaterialen (zoals trapjes, vlonders, drijflijnen en speelgoed) van een materiaal zijn gemaakt dat goed schoon te maken is.</w:t>
            </w:r>
          </w:p>
        </w:tc>
      </w:tr>
      <w:tr w:rsidR="006867F4" w:rsidTr="006046CC">
        <w:trPr>
          <w:cantSplit/>
        </w:trPr>
        <w:sdt>
          <w:sdtPr>
            <w:id w:val="86648638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Vervang defecte materialen direct.</w:t>
            </w:r>
          </w:p>
        </w:tc>
      </w:tr>
    </w:tbl>
    <w:p w:rsidR="006867F4" w:rsidRPr="00FF660C" w:rsidRDefault="008A5218" w:rsidP="008A5218">
      <w:pPr>
        <w:pStyle w:val="Heading2"/>
      </w:pPr>
      <w:r w:rsidRPr="008A5218">
        <w:t>Sanitair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8A5218" w:rsidTr="006046CC">
        <w:trPr>
          <w:cantSplit/>
        </w:trPr>
        <w:tc>
          <w:tcPr>
            <w:tcW w:w="416" w:type="dxa"/>
          </w:tcPr>
          <w:p w:rsidR="008A5218" w:rsidRDefault="008A5218" w:rsidP="008A5218">
            <w:pPr>
              <w:pStyle w:val="RIVMStandaard"/>
              <w:keepNext/>
            </w:pPr>
          </w:p>
        </w:tc>
        <w:tc>
          <w:tcPr>
            <w:tcW w:w="7171" w:type="dxa"/>
          </w:tcPr>
          <w:p w:rsidR="008A5218" w:rsidRPr="008A5218" w:rsidRDefault="008A5218" w:rsidP="008A5218">
            <w:pPr>
              <w:pStyle w:val="RIVMStandaard"/>
              <w:keepNext/>
              <w:rPr>
                <w:b/>
                <w:i/>
              </w:rPr>
            </w:pPr>
            <w:r w:rsidRPr="008A5218">
              <w:rPr>
                <w:b/>
                <w:i/>
              </w:rPr>
              <w:t>Toiletten</w:t>
            </w:r>
          </w:p>
        </w:tc>
      </w:tr>
      <w:tr w:rsidR="006867F4" w:rsidTr="006046CC">
        <w:trPr>
          <w:cantSplit/>
        </w:trPr>
        <w:sdt>
          <w:sdtPr>
            <w:id w:val="-37578462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dat vloeren, deuren en wanden tot een hoogte waar urine tegenaan kan spatten, geen vocht kunnen opnemen en gemakkelijk schoon te maken zijn.</w:t>
            </w:r>
          </w:p>
        </w:tc>
      </w:tr>
      <w:tr w:rsidR="006867F4" w:rsidTr="006046CC">
        <w:trPr>
          <w:cantSplit/>
        </w:trPr>
        <w:sdt>
          <w:sdtPr>
            <w:id w:val="132107329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voor een wastafel met stromend water, een zeepdispenser en handdoekjes. Gebruik bij voorkeur wegwerphanddoekjes.</w:t>
            </w:r>
          </w:p>
        </w:tc>
      </w:tr>
      <w:tr w:rsidR="006867F4" w:rsidTr="006046CC">
        <w:trPr>
          <w:cantSplit/>
        </w:trPr>
        <w:sdt>
          <w:sdtPr>
            <w:id w:val="59729785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Vervang beschadigde toiletten direct.</w:t>
            </w:r>
          </w:p>
        </w:tc>
      </w:tr>
      <w:tr w:rsidR="008A5218" w:rsidTr="006046CC">
        <w:trPr>
          <w:cantSplit/>
        </w:trPr>
        <w:tc>
          <w:tcPr>
            <w:tcW w:w="416" w:type="dxa"/>
          </w:tcPr>
          <w:p w:rsidR="008A5218" w:rsidRDefault="008A5218" w:rsidP="008A5218">
            <w:pPr>
              <w:pStyle w:val="RIVMStandaard"/>
              <w:keepNext/>
            </w:pPr>
          </w:p>
        </w:tc>
        <w:tc>
          <w:tcPr>
            <w:tcW w:w="7171" w:type="dxa"/>
          </w:tcPr>
          <w:p w:rsidR="008A5218" w:rsidRPr="008A5218" w:rsidRDefault="008A5218" w:rsidP="008A5218">
            <w:pPr>
              <w:pStyle w:val="RIVMStandaard"/>
              <w:keepNext/>
              <w:rPr>
                <w:b/>
                <w:i/>
              </w:rPr>
            </w:pPr>
            <w:r w:rsidRPr="008A5218">
              <w:rPr>
                <w:b/>
                <w:i/>
              </w:rPr>
              <w:t>Douches</w:t>
            </w:r>
          </w:p>
        </w:tc>
      </w:tr>
      <w:tr w:rsidR="006867F4" w:rsidTr="006046CC">
        <w:trPr>
          <w:cantSplit/>
        </w:trPr>
        <w:sdt>
          <w:sdtPr>
            <w:id w:val="1529648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dat vloeren, deuren en wanden tot een hoogte waar water tegenaan spat, geen vocht kunnen opnemen en gemakkelijk schoon te maken zijn. Het materiaal op de rest van de muren en het plafond moet goed bestand zijn tegen water en waterdamp.</w:t>
            </w:r>
          </w:p>
        </w:tc>
      </w:tr>
      <w:tr w:rsidR="006867F4" w:rsidTr="006046CC">
        <w:trPr>
          <w:cantSplit/>
        </w:trPr>
        <w:sdt>
          <w:sdtPr>
            <w:id w:val="6177948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Plaats een afneembaar rooster met een stankafsluiter op het afvoerputje.</w:t>
            </w:r>
          </w:p>
        </w:tc>
      </w:tr>
    </w:tbl>
    <w:p w:rsidR="006867F4" w:rsidRPr="00FF660C" w:rsidRDefault="008A5218" w:rsidP="008A5218">
      <w:pPr>
        <w:pStyle w:val="Heading2"/>
      </w:pPr>
      <w:r w:rsidRPr="008A5218">
        <w:t>Kleedkamers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930833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Plaats voldoende kleedkamers. (Zie het BHVBZ voor meer informatie).</w:t>
            </w:r>
          </w:p>
        </w:tc>
      </w:tr>
      <w:tr w:rsidR="006867F4" w:rsidTr="006046CC">
        <w:trPr>
          <w:cantSplit/>
        </w:trPr>
        <w:sdt>
          <w:sdtPr>
            <w:id w:val="7695608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dat vloeren en wanden tot een hoogte waar water tegenaan spat, geen vocht kan opnemen en gemakkelijk schoon te maken is. Zorg dat kleding en tassen alleen tegen glad, waterdicht materiaal komt te hangen. De rest van de wanden en het plafond moet goed bestand zijn tegen water en waterdamp.</w:t>
            </w:r>
          </w:p>
        </w:tc>
      </w:tr>
    </w:tbl>
    <w:p w:rsidR="006867F4" w:rsidRPr="00FF660C" w:rsidRDefault="008A5218" w:rsidP="008A5218">
      <w:pPr>
        <w:pStyle w:val="Heading2"/>
      </w:pPr>
      <w:r w:rsidRPr="008A5218">
        <w:t>Opslag schoonmaakmaterialen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0839570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Maak een ophangsysteem zodat bezems, (raam)trekkers en andere materialen niet op de grond staan.</w:t>
            </w:r>
          </w:p>
        </w:tc>
      </w:tr>
      <w:tr w:rsidR="006867F4" w:rsidTr="006046CC">
        <w:trPr>
          <w:cantSplit/>
        </w:trPr>
        <w:sdt>
          <w:sdtPr>
            <w:id w:val="10520365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Plaats een uitstortgootsteen waar vuil water wordt ververst en materialen gemakkelijk kunnen worden schoongemaakt.</w:t>
            </w:r>
          </w:p>
        </w:tc>
      </w:tr>
      <w:tr w:rsidR="006867F4" w:rsidTr="006046CC">
        <w:trPr>
          <w:cantSplit/>
        </w:trPr>
        <w:sdt>
          <w:sdtPr>
            <w:id w:val="-167271666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Plaats gevaarlijke schoonmaakmiddelen, zoals ammoniak, in lekbakken. Zorg dat bezoekers er niet bij kunnen.</w:t>
            </w:r>
          </w:p>
        </w:tc>
      </w:tr>
    </w:tbl>
    <w:p w:rsidR="006867F4" w:rsidRDefault="008A5218" w:rsidP="008A5218">
      <w:pPr>
        <w:pStyle w:val="Heading1"/>
      </w:pPr>
      <w:r w:rsidRPr="008A5218">
        <w:t>Hygiëne van bezoekers</w:t>
      </w:r>
    </w:p>
    <w:p w:rsidR="006867F4" w:rsidRPr="00FF660C" w:rsidRDefault="008A5218" w:rsidP="008A5218">
      <w:pPr>
        <w:pStyle w:val="Heading2"/>
      </w:pPr>
      <w:r w:rsidRPr="008A5218">
        <w:t>Gedragsregels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229119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Informeer bezoekers over de geldende huisregels. Hang een informatiebord op of maak gebruik van speciale stickers met bijvoorbeeld de volgende informatie:</w:t>
            </w:r>
          </w:p>
          <w:p w:rsidR="008A5218" w:rsidRDefault="008A5218" w:rsidP="00062C63">
            <w:pPr>
              <w:pStyle w:val="RIVMStandaard"/>
              <w:numPr>
                <w:ilvl w:val="0"/>
                <w:numId w:val="14"/>
              </w:numPr>
            </w:pPr>
            <w:r>
              <w:t xml:space="preserve">of huisdieren </w:t>
            </w:r>
            <w:r>
              <w:rPr>
                <w:rStyle w:val="Strong"/>
              </w:rPr>
              <w:t>wel of niet</w:t>
            </w:r>
            <w:r>
              <w:t xml:space="preserve"> zijn toegestaan;</w:t>
            </w:r>
          </w:p>
          <w:p w:rsidR="008A5218" w:rsidRDefault="008A5218" w:rsidP="00062C63">
            <w:pPr>
              <w:pStyle w:val="RIVMStandaard"/>
              <w:numPr>
                <w:ilvl w:val="0"/>
                <w:numId w:val="14"/>
              </w:numPr>
            </w:pPr>
            <w:r>
              <w:t xml:space="preserve">welke ruimtes </w:t>
            </w:r>
            <w:r>
              <w:rPr>
                <w:rStyle w:val="Strong"/>
              </w:rPr>
              <w:t>wel of niet</w:t>
            </w:r>
            <w:r>
              <w:t xml:space="preserve"> toegankelijk zijn voor bezoekers en dieren;</w:t>
            </w:r>
          </w:p>
          <w:p w:rsidR="008A5218" w:rsidRDefault="008A5218" w:rsidP="00062C63">
            <w:pPr>
              <w:pStyle w:val="RIVMStandaard"/>
              <w:numPr>
                <w:ilvl w:val="0"/>
                <w:numId w:val="14"/>
              </w:numPr>
            </w:pPr>
            <w:r>
              <w:t xml:space="preserve">waar bezoekers </w:t>
            </w:r>
            <w:r>
              <w:rPr>
                <w:rStyle w:val="Strong"/>
              </w:rPr>
              <w:t>wel of niet</w:t>
            </w:r>
            <w:r>
              <w:t xml:space="preserve"> met hun schoenen mogen komen.</w:t>
            </w:r>
          </w:p>
        </w:tc>
      </w:tr>
      <w:tr w:rsidR="006867F4" w:rsidTr="006046CC">
        <w:trPr>
          <w:cantSplit/>
        </w:trPr>
        <w:sdt>
          <w:sdtPr>
            <w:id w:val="26612692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Regels in de zwembaden:</w:t>
            </w:r>
          </w:p>
          <w:p w:rsidR="008A5218" w:rsidRDefault="008A5218" w:rsidP="00062C63">
            <w:pPr>
              <w:pStyle w:val="RIVMStandaard"/>
              <w:numPr>
                <w:ilvl w:val="0"/>
                <w:numId w:val="15"/>
              </w:numPr>
            </w:pPr>
            <w:r>
              <w:t>Betreed het zwembad (en de ruimte hieromheen) met schone slippers of met plastic overschoenen.</w:t>
            </w:r>
          </w:p>
          <w:p w:rsidR="008A5218" w:rsidRDefault="008A5218" w:rsidP="00062C63">
            <w:pPr>
              <w:pStyle w:val="RIVMStandaard"/>
              <w:numPr>
                <w:ilvl w:val="0"/>
                <w:numId w:val="15"/>
              </w:numPr>
            </w:pPr>
            <w:r>
              <w:t>Draag zwemkleding.</w:t>
            </w:r>
          </w:p>
          <w:p w:rsidR="008A5218" w:rsidRDefault="008A5218" w:rsidP="00062C63">
            <w:pPr>
              <w:pStyle w:val="RIVMStandaard"/>
              <w:numPr>
                <w:ilvl w:val="0"/>
                <w:numId w:val="15"/>
              </w:numPr>
            </w:pPr>
            <w:r>
              <w:t>Douche voor het betreden van het bad.</w:t>
            </w:r>
          </w:p>
          <w:p w:rsidR="008A5218" w:rsidRDefault="008A5218" w:rsidP="00062C63">
            <w:pPr>
              <w:pStyle w:val="RIVMStandaard"/>
              <w:numPr>
                <w:ilvl w:val="0"/>
                <w:numId w:val="15"/>
              </w:numPr>
            </w:pPr>
            <w:r>
              <w:t>Rook niet.</w:t>
            </w:r>
          </w:p>
          <w:p w:rsidR="008A5218" w:rsidRDefault="008A5218" w:rsidP="00062C63">
            <w:pPr>
              <w:pStyle w:val="RIVMStandaard"/>
              <w:numPr>
                <w:ilvl w:val="0"/>
                <w:numId w:val="15"/>
              </w:numPr>
            </w:pPr>
            <w:r>
              <w:t>Eet en drink niet.</w:t>
            </w:r>
          </w:p>
          <w:p w:rsidR="008A5218" w:rsidRDefault="008A5218" w:rsidP="00062C63">
            <w:pPr>
              <w:pStyle w:val="RIVMStandaard"/>
              <w:numPr>
                <w:ilvl w:val="0"/>
                <w:numId w:val="15"/>
              </w:numPr>
            </w:pPr>
            <w:r>
              <w:t>Neem geen huisdieren mee.</w:t>
            </w:r>
          </w:p>
          <w:p w:rsidR="008A5218" w:rsidRDefault="008A5218" w:rsidP="00062C63">
            <w:pPr>
              <w:pStyle w:val="RIVMStandaard"/>
              <w:numPr>
                <w:ilvl w:val="0"/>
                <w:numId w:val="15"/>
              </w:numPr>
            </w:pPr>
            <w:r>
              <w:t>Dek wondjes af: bezoekers met open wonden zijn niet toegestaan.</w:t>
            </w:r>
          </w:p>
        </w:tc>
      </w:tr>
      <w:tr w:rsidR="006867F4" w:rsidTr="006046CC">
        <w:trPr>
          <w:cantSplit/>
        </w:trPr>
        <w:sdt>
          <w:sdtPr>
            <w:id w:val="-93814804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Regels in de sauna’s:</w:t>
            </w:r>
          </w:p>
          <w:p w:rsidR="008A5218" w:rsidRDefault="008A5218" w:rsidP="00062C63">
            <w:pPr>
              <w:pStyle w:val="RIVMStandaard"/>
              <w:numPr>
                <w:ilvl w:val="0"/>
                <w:numId w:val="16"/>
              </w:numPr>
            </w:pPr>
            <w:r>
              <w:t>Douche van te voren.</w:t>
            </w:r>
          </w:p>
          <w:p w:rsidR="008A5218" w:rsidRDefault="008A5218" w:rsidP="00062C63">
            <w:pPr>
              <w:pStyle w:val="RIVMStandaard"/>
              <w:numPr>
                <w:ilvl w:val="0"/>
                <w:numId w:val="16"/>
              </w:numPr>
            </w:pPr>
            <w:r>
              <w:t xml:space="preserve">Neem </w:t>
            </w:r>
            <w:r>
              <w:rPr>
                <w:rStyle w:val="Strong"/>
              </w:rPr>
              <w:t>geen</w:t>
            </w:r>
            <w:r>
              <w:t xml:space="preserve"> tassen of glazen mee.</w:t>
            </w:r>
          </w:p>
          <w:p w:rsidR="008A5218" w:rsidRDefault="008A5218" w:rsidP="00062C63">
            <w:pPr>
              <w:pStyle w:val="RIVMStandaard"/>
              <w:numPr>
                <w:ilvl w:val="0"/>
                <w:numId w:val="16"/>
              </w:numPr>
            </w:pPr>
            <w:r>
              <w:t>Zit of lig op een handdoek.</w:t>
            </w:r>
          </w:p>
          <w:p w:rsidR="008A5218" w:rsidRDefault="008A5218" w:rsidP="00062C63">
            <w:pPr>
              <w:pStyle w:val="RIVMStandaard"/>
              <w:numPr>
                <w:ilvl w:val="0"/>
                <w:numId w:val="16"/>
              </w:numPr>
            </w:pPr>
            <w:r>
              <w:t>Rook niet.</w:t>
            </w:r>
          </w:p>
          <w:p w:rsidR="008A5218" w:rsidRDefault="008A5218" w:rsidP="00062C63">
            <w:pPr>
              <w:pStyle w:val="RIVMStandaard"/>
              <w:numPr>
                <w:ilvl w:val="0"/>
                <w:numId w:val="16"/>
              </w:numPr>
            </w:pPr>
            <w:r>
              <w:t>Eet en drink niet.</w:t>
            </w:r>
          </w:p>
          <w:p w:rsidR="008A5218" w:rsidRDefault="008A5218" w:rsidP="00062C63">
            <w:pPr>
              <w:pStyle w:val="RIVMStandaard"/>
              <w:numPr>
                <w:ilvl w:val="0"/>
                <w:numId w:val="16"/>
              </w:numPr>
            </w:pPr>
            <w:r>
              <w:t>Draag een handdoek, badjas of kleding in het restaurant.</w:t>
            </w:r>
          </w:p>
        </w:tc>
      </w:tr>
      <w:tr w:rsidR="006867F4" w:rsidTr="006046CC">
        <w:trPr>
          <w:cantSplit/>
        </w:trPr>
        <w:sdt>
          <w:sdtPr>
            <w:id w:val="10321487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Krijgt u een schoonheidsbehandeling of massage? Douche dan van te voren.</w:t>
            </w:r>
          </w:p>
        </w:tc>
      </w:tr>
      <w:tr w:rsidR="006867F4" w:rsidTr="006046CC">
        <w:trPr>
          <w:cantSplit/>
        </w:trPr>
        <w:sdt>
          <w:sdtPr>
            <w:id w:val="-11423404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Raad bezoek aan de sauna af wanneer een bezoeker:</w:t>
            </w:r>
          </w:p>
          <w:p w:rsidR="008A5218" w:rsidRDefault="008A5218" w:rsidP="00062C63">
            <w:pPr>
              <w:pStyle w:val="RIVMStandaard"/>
              <w:numPr>
                <w:ilvl w:val="0"/>
                <w:numId w:val="17"/>
              </w:numPr>
            </w:pPr>
            <w:r>
              <w:t>koorts heeft;</w:t>
            </w:r>
          </w:p>
          <w:p w:rsidR="008A5218" w:rsidRDefault="008A5218" w:rsidP="00062C63">
            <w:pPr>
              <w:pStyle w:val="RIVMStandaard"/>
              <w:numPr>
                <w:ilvl w:val="0"/>
                <w:numId w:val="17"/>
              </w:numPr>
            </w:pPr>
            <w:r>
              <w:t>ziekteverschijnselen vertoont.</w:t>
            </w:r>
          </w:p>
        </w:tc>
      </w:tr>
    </w:tbl>
    <w:p w:rsidR="006867F4" w:rsidRDefault="008A5218" w:rsidP="008A5218">
      <w:pPr>
        <w:pStyle w:val="Heading1"/>
      </w:pPr>
      <w:r w:rsidRPr="008A5218">
        <w:t>Garra rufa</w:t>
      </w:r>
    </w:p>
    <w:p w:rsidR="006867F4" w:rsidRPr="00FF660C" w:rsidRDefault="008A5218" w:rsidP="008A5218">
      <w:pPr>
        <w:pStyle w:val="Heading2"/>
      </w:pPr>
      <w:r w:rsidRPr="008A5218">
        <w:t>Eisen aan medewerkers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0059406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Geef voorlichting aan medewerkers die werken met garra rufa.</w:t>
            </w:r>
          </w:p>
        </w:tc>
      </w:tr>
      <w:tr w:rsidR="006867F4" w:rsidTr="006046CC">
        <w:trPr>
          <w:cantSplit/>
        </w:trPr>
        <w:sdt>
          <w:sdtPr>
            <w:id w:val="-112408246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Laat medewerkers met onderliggend lijden of met een verminderde weerstand (ook diabetes) niet werken met garra rufa vissen.</w:t>
            </w:r>
          </w:p>
        </w:tc>
      </w:tr>
      <w:tr w:rsidR="006867F4" w:rsidTr="006046CC">
        <w:trPr>
          <w:cantSplit/>
        </w:trPr>
        <w:sdt>
          <w:sdtPr>
            <w:id w:val="-102702369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Laat medewerkers met wondjes preventieve maatregelen nemen:</w:t>
            </w:r>
          </w:p>
          <w:p w:rsidR="008A5218" w:rsidRDefault="008A5218" w:rsidP="00062C63">
            <w:pPr>
              <w:pStyle w:val="RIVMStandaard"/>
              <w:numPr>
                <w:ilvl w:val="0"/>
                <w:numId w:val="18"/>
              </w:numPr>
            </w:pPr>
            <w:r>
              <w:t>Laat wondjes niet in contact komen met het water.</w:t>
            </w:r>
          </w:p>
          <w:p w:rsidR="008A5218" w:rsidRDefault="008A5218" w:rsidP="00062C63">
            <w:pPr>
              <w:pStyle w:val="RIVMStandaard"/>
              <w:numPr>
                <w:ilvl w:val="0"/>
                <w:numId w:val="18"/>
              </w:numPr>
            </w:pPr>
            <w:r>
              <w:t>Dek wondjes met een waterafstotende pleister af.</w:t>
            </w:r>
          </w:p>
          <w:p w:rsidR="008A5218" w:rsidRDefault="008A5218" w:rsidP="00062C63">
            <w:pPr>
              <w:pStyle w:val="RIVMStandaard"/>
              <w:numPr>
                <w:ilvl w:val="0"/>
                <w:numId w:val="18"/>
              </w:numPr>
            </w:pPr>
            <w:r>
              <w:t>Draag handschoenen.</w:t>
            </w:r>
          </w:p>
          <w:p w:rsidR="008A5218" w:rsidRDefault="008A5218" w:rsidP="00062C63">
            <w:pPr>
              <w:pStyle w:val="RIVMStandaard"/>
              <w:numPr>
                <w:ilvl w:val="0"/>
                <w:numId w:val="18"/>
              </w:numPr>
            </w:pPr>
            <w:r>
              <w:t>Was de handen na de werkzaamheden.</w:t>
            </w:r>
          </w:p>
        </w:tc>
      </w:tr>
      <w:tr w:rsidR="006867F4" w:rsidTr="006046CC">
        <w:trPr>
          <w:cantSplit/>
        </w:trPr>
        <w:sdt>
          <w:sdtPr>
            <w:id w:val="-210325769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dat medewerkers weten hoe ze huidaandoeningen, zoals wondjes of voetschimmel, bij de klant kunnen herkennen.</w:t>
            </w:r>
          </w:p>
        </w:tc>
      </w:tr>
      <w:tr w:rsidR="006867F4" w:rsidTr="006046CC">
        <w:trPr>
          <w:cantSplit/>
        </w:trPr>
        <w:sdt>
          <w:sdtPr>
            <w:id w:val="-15910834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Zorg dat medewerkers tekenen van ziekte bij de vissen kunnen herkennen.</w:t>
            </w:r>
          </w:p>
        </w:tc>
      </w:tr>
      <w:tr w:rsidR="006867F4" w:rsidTr="006046CC">
        <w:trPr>
          <w:cantSplit/>
        </w:trPr>
        <w:sdt>
          <w:sdtPr>
            <w:id w:val="-109694287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A5218" w:rsidP="006046CC">
            <w:pPr>
              <w:pStyle w:val="RIVMStandaard"/>
            </w:pPr>
            <w:r>
              <w:t>Leer medewerkers hoe ze tijdens het schoonmaken van het bad moeten omgaan met de vissen.</w:t>
            </w:r>
          </w:p>
        </w:tc>
      </w:tr>
      <w:tr w:rsidR="008A5218" w:rsidTr="00466999">
        <w:trPr>
          <w:cantSplit/>
        </w:trPr>
        <w:sdt>
          <w:sdtPr>
            <w:id w:val="-1547208556"/>
            <w14:checkbox>
              <w14:checked w14:val="0"/>
              <w14:checkedState w14:val="2612" w14:font="MS Gothic"/>
              <w14:uncheckedState w14:val="2610" w14:font="MS Gothic"/>
            </w14:checkbox>
          </w:sdtPr>
          <w:sdtEndPr/>
          <w:sdtContent>
            <w:tc>
              <w:tcPr>
                <w:tcW w:w="416" w:type="dxa"/>
              </w:tcPr>
              <w:p w:rsidR="008A5218" w:rsidRDefault="008A5218" w:rsidP="00466999">
                <w:pPr>
                  <w:pStyle w:val="RIVMStandaard"/>
                </w:pPr>
                <w:r>
                  <w:rPr>
                    <w:rFonts w:ascii="MS Gothic" w:eastAsia="MS Gothic" w:hAnsi="MS Gothic" w:hint="eastAsia"/>
                  </w:rPr>
                  <w:t>☐</w:t>
                </w:r>
              </w:p>
            </w:tc>
          </w:sdtContent>
        </w:sdt>
        <w:tc>
          <w:tcPr>
            <w:tcW w:w="7171" w:type="dxa"/>
          </w:tcPr>
          <w:p w:rsidR="008A5218" w:rsidRDefault="00062C63" w:rsidP="00466999">
            <w:pPr>
              <w:pStyle w:val="RIVMStandaard"/>
            </w:pPr>
            <w:r>
              <w:t>Draag handschoenen bij:</w:t>
            </w:r>
          </w:p>
          <w:p w:rsidR="00062C63" w:rsidRDefault="00062C63" w:rsidP="00062C63">
            <w:pPr>
              <w:pStyle w:val="RIVMStandaard"/>
              <w:numPr>
                <w:ilvl w:val="0"/>
                <w:numId w:val="19"/>
              </w:numPr>
            </w:pPr>
            <w:r>
              <w:t>het controleren van de huid van de klant;</w:t>
            </w:r>
          </w:p>
          <w:p w:rsidR="00062C63" w:rsidRDefault="00062C63" w:rsidP="00062C63">
            <w:pPr>
              <w:pStyle w:val="RIVMStandaard"/>
              <w:numPr>
                <w:ilvl w:val="0"/>
                <w:numId w:val="19"/>
              </w:numPr>
            </w:pPr>
            <w:r>
              <w:t>het schoonmaken en desinfecteren van het bad.</w:t>
            </w:r>
          </w:p>
        </w:tc>
      </w:tr>
      <w:tr w:rsidR="008A5218" w:rsidTr="00466999">
        <w:trPr>
          <w:cantSplit/>
        </w:trPr>
        <w:sdt>
          <w:sdtPr>
            <w:id w:val="616946378"/>
            <w14:checkbox>
              <w14:checked w14:val="0"/>
              <w14:checkedState w14:val="2612" w14:font="MS Gothic"/>
              <w14:uncheckedState w14:val="2610" w14:font="MS Gothic"/>
            </w14:checkbox>
          </w:sdtPr>
          <w:sdtEndPr/>
          <w:sdtContent>
            <w:tc>
              <w:tcPr>
                <w:tcW w:w="416" w:type="dxa"/>
              </w:tcPr>
              <w:p w:rsidR="008A5218" w:rsidRDefault="008A5218" w:rsidP="00466999">
                <w:pPr>
                  <w:pStyle w:val="RIVMStandaard"/>
                </w:pPr>
                <w:r>
                  <w:rPr>
                    <w:rFonts w:ascii="MS Gothic" w:eastAsia="MS Gothic" w:hAnsi="MS Gothic" w:hint="eastAsia"/>
                  </w:rPr>
                  <w:t>☐</w:t>
                </w:r>
              </w:p>
            </w:tc>
          </w:sdtContent>
        </w:sdt>
        <w:tc>
          <w:tcPr>
            <w:tcW w:w="7171" w:type="dxa"/>
          </w:tcPr>
          <w:p w:rsidR="008A5218" w:rsidRDefault="00062C63" w:rsidP="00466999">
            <w:pPr>
              <w:pStyle w:val="RIVMStandaard"/>
            </w:pPr>
            <w:r>
              <w:t>Controleer vóór de behandeling de lichaamsdelen van de klant die in contact komen met het water.</w:t>
            </w:r>
          </w:p>
        </w:tc>
      </w:tr>
      <w:tr w:rsidR="008A5218" w:rsidTr="00466999">
        <w:trPr>
          <w:cantSplit/>
        </w:trPr>
        <w:sdt>
          <w:sdtPr>
            <w:id w:val="-1893649946"/>
            <w14:checkbox>
              <w14:checked w14:val="0"/>
              <w14:checkedState w14:val="2612" w14:font="MS Gothic"/>
              <w14:uncheckedState w14:val="2610" w14:font="MS Gothic"/>
            </w14:checkbox>
          </w:sdtPr>
          <w:sdtEndPr/>
          <w:sdtContent>
            <w:tc>
              <w:tcPr>
                <w:tcW w:w="416" w:type="dxa"/>
              </w:tcPr>
              <w:p w:rsidR="008A5218" w:rsidRDefault="008A5218" w:rsidP="00466999">
                <w:pPr>
                  <w:pStyle w:val="RIVMStandaard"/>
                </w:pPr>
                <w:r>
                  <w:rPr>
                    <w:rFonts w:ascii="MS Gothic" w:eastAsia="MS Gothic" w:hAnsi="MS Gothic" w:hint="eastAsia"/>
                  </w:rPr>
                  <w:t>☐</w:t>
                </w:r>
              </w:p>
            </w:tc>
          </w:sdtContent>
        </w:sdt>
        <w:tc>
          <w:tcPr>
            <w:tcW w:w="7171" w:type="dxa"/>
          </w:tcPr>
          <w:p w:rsidR="008A5218" w:rsidRDefault="00062C63" w:rsidP="00466999">
            <w:pPr>
              <w:pStyle w:val="RIVMStandaard"/>
            </w:pPr>
            <w:r>
              <w:t>Bespreek met de klant of ze aandoeningen hebben of medicijnen gebruiken die tot een verminderde weerstand kunnen leiden.</w:t>
            </w:r>
          </w:p>
        </w:tc>
      </w:tr>
      <w:tr w:rsidR="008A5218" w:rsidTr="00466999">
        <w:trPr>
          <w:cantSplit/>
        </w:trPr>
        <w:sdt>
          <w:sdtPr>
            <w:id w:val="-2103795194"/>
            <w14:checkbox>
              <w14:checked w14:val="0"/>
              <w14:checkedState w14:val="2612" w14:font="MS Gothic"/>
              <w14:uncheckedState w14:val="2610" w14:font="MS Gothic"/>
            </w14:checkbox>
          </w:sdtPr>
          <w:sdtEndPr/>
          <w:sdtContent>
            <w:tc>
              <w:tcPr>
                <w:tcW w:w="416" w:type="dxa"/>
              </w:tcPr>
              <w:p w:rsidR="008A5218" w:rsidRDefault="008A5218" w:rsidP="00466999">
                <w:pPr>
                  <w:pStyle w:val="RIVMStandaard"/>
                </w:pPr>
                <w:r>
                  <w:rPr>
                    <w:rFonts w:ascii="MS Gothic" w:eastAsia="MS Gothic" w:hAnsi="MS Gothic" w:hint="eastAsia"/>
                  </w:rPr>
                  <w:t>☐</w:t>
                </w:r>
              </w:p>
            </w:tc>
          </w:sdtContent>
        </w:sdt>
        <w:tc>
          <w:tcPr>
            <w:tcW w:w="7171" w:type="dxa"/>
          </w:tcPr>
          <w:p w:rsidR="008A5218" w:rsidRDefault="00062C63" w:rsidP="00466999">
            <w:pPr>
              <w:pStyle w:val="RIVMStandaard"/>
            </w:pPr>
            <w:r>
              <w:t>Laat een klant géén gebruiken maken van het bad wanneer een lichaamsdeel dat in het water kan komen:</w:t>
            </w:r>
          </w:p>
          <w:p w:rsidR="00062C63" w:rsidRDefault="00062C63" w:rsidP="00062C63">
            <w:pPr>
              <w:pStyle w:val="RIVMStandaard"/>
              <w:numPr>
                <w:ilvl w:val="0"/>
                <w:numId w:val="20"/>
              </w:numPr>
            </w:pPr>
            <w:r>
              <w:t>verwondingen of huidbeschadigingen vertoont;</w:t>
            </w:r>
          </w:p>
          <w:p w:rsidR="00062C63" w:rsidRDefault="00062C63" w:rsidP="00062C63">
            <w:pPr>
              <w:pStyle w:val="RIVMStandaard"/>
              <w:numPr>
                <w:ilvl w:val="0"/>
                <w:numId w:val="20"/>
              </w:numPr>
            </w:pPr>
            <w:r>
              <w:t>24 uur voor de behandeling onthaard, gewaxt of geschoren is;</w:t>
            </w:r>
          </w:p>
          <w:p w:rsidR="00062C63" w:rsidRDefault="00062C63" w:rsidP="00062C63">
            <w:pPr>
              <w:pStyle w:val="RIVMStandaard"/>
              <w:numPr>
                <w:ilvl w:val="0"/>
                <w:numId w:val="20"/>
              </w:numPr>
            </w:pPr>
            <w:r>
              <w:t>in de afgelopen 6 weken getatoeëerd is.</w:t>
            </w:r>
          </w:p>
        </w:tc>
      </w:tr>
      <w:tr w:rsidR="006867F4" w:rsidTr="006046CC">
        <w:trPr>
          <w:cantSplit/>
        </w:trPr>
        <w:sdt>
          <w:sdtPr>
            <w:id w:val="1468854172"/>
            <w14:checkbox>
              <w14:checked w14:val="0"/>
              <w14:checkedState w14:val="2612" w14:font="MS Gothic"/>
              <w14:uncheckedState w14:val="2610" w14:font="MS Gothic"/>
            </w14:checkbox>
          </w:sdtPr>
          <w:sdtEndPr/>
          <w:sdtContent>
            <w:tc>
              <w:tcPr>
                <w:tcW w:w="416" w:type="dxa"/>
              </w:tcPr>
              <w:p w:rsidR="006867F4" w:rsidRDefault="008A5218"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Laat klanten géén gebruik maken van het bad wanneer ze een aandoening hebben of medicijnen gebruiken die tot een verminderde weerstand kunnen leiden.</w:t>
            </w:r>
          </w:p>
        </w:tc>
      </w:tr>
      <w:tr w:rsidR="00062C63" w:rsidTr="00466999">
        <w:trPr>
          <w:cantSplit/>
        </w:trPr>
        <w:sdt>
          <w:sdtPr>
            <w:id w:val="-1171247499"/>
            <w14:checkbox>
              <w14:checked w14:val="0"/>
              <w14:checkedState w14:val="2612" w14:font="MS Gothic"/>
              <w14:uncheckedState w14:val="2610" w14:font="MS Gothic"/>
            </w14:checkbox>
          </w:sdtPr>
          <w:sdtEndPr/>
          <w:sdtContent>
            <w:tc>
              <w:tcPr>
                <w:tcW w:w="416" w:type="dxa"/>
              </w:tcPr>
              <w:p w:rsidR="00062C63" w:rsidRDefault="00062C63" w:rsidP="00466999">
                <w:pPr>
                  <w:pStyle w:val="RIVMStandaard"/>
                </w:pPr>
                <w:r>
                  <w:rPr>
                    <w:rFonts w:ascii="MS Gothic" w:eastAsia="MS Gothic" w:hAnsi="MS Gothic" w:hint="eastAsia"/>
                  </w:rPr>
                  <w:t>☐</w:t>
                </w:r>
              </w:p>
            </w:tc>
          </w:sdtContent>
        </w:sdt>
        <w:tc>
          <w:tcPr>
            <w:tcW w:w="7171" w:type="dxa"/>
          </w:tcPr>
          <w:p w:rsidR="00062C63" w:rsidRDefault="00062C63" w:rsidP="00466999">
            <w:pPr>
              <w:pStyle w:val="RIVMStandaard"/>
            </w:pPr>
            <w:r>
              <w:t>Controleer de huid na de behandeling op (kleine) bloedingen. Veeg de huid hiervoor af met een lichtgekleurde handdoek (waarop eventueel bloed te zien is) of papieren wegwerpdoekjes.</w:t>
            </w:r>
          </w:p>
        </w:tc>
      </w:tr>
      <w:tr w:rsidR="00062C63" w:rsidTr="00466999">
        <w:trPr>
          <w:cantSplit/>
        </w:trPr>
        <w:sdt>
          <w:sdtPr>
            <w:id w:val="-2130301597"/>
            <w14:checkbox>
              <w14:checked w14:val="0"/>
              <w14:checkedState w14:val="2612" w14:font="MS Gothic"/>
              <w14:uncheckedState w14:val="2610" w14:font="MS Gothic"/>
            </w14:checkbox>
          </w:sdtPr>
          <w:sdtEndPr/>
          <w:sdtContent>
            <w:tc>
              <w:tcPr>
                <w:tcW w:w="416" w:type="dxa"/>
              </w:tcPr>
              <w:p w:rsidR="00062C63" w:rsidRDefault="00062C63" w:rsidP="00466999">
                <w:pPr>
                  <w:pStyle w:val="RIVMStandaard"/>
                </w:pPr>
                <w:r>
                  <w:rPr>
                    <w:rFonts w:ascii="MS Gothic" w:eastAsia="MS Gothic" w:hAnsi="MS Gothic" w:hint="eastAsia"/>
                  </w:rPr>
                  <w:t>☐</w:t>
                </w:r>
              </w:p>
            </w:tc>
          </w:sdtContent>
        </w:sdt>
        <w:tc>
          <w:tcPr>
            <w:tcW w:w="7171" w:type="dxa"/>
          </w:tcPr>
          <w:p w:rsidR="00062C63" w:rsidRDefault="00062C63" w:rsidP="00466999">
            <w:pPr>
              <w:pStyle w:val="RIVMStandaard"/>
            </w:pPr>
            <w:r>
              <w:t>Zorg dat klanten voor en na de behandeling de lichaamsdelen die in contact komen met het water, wassen met vloeibare zeep . Spoel goed af, anders kunnen er zeepresten in het bad terecht komen.</w:t>
            </w:r>
          </w:p>
        </w:tc>
      </w:tr>
      <w:tr w:rsidR="006867F4" w:rsidTr="006046CC">
        <w:trPr>
          <w:cantSplit/>
        </w:trPr>
        <w:sdt>
          <w:sdtPr>
            <w:id w:val="-1514755475"/>
            <w14:checkbox>
              <w14:checked w14:val="0"/>
              <w14:checkedState w14:val="2612" w14:font="MS Gothic"/>
              <w14:uncheckedState w14:val="2610" w14:font="MS Gothic"/>
            </w14:checkbox>
          </w:sdtPr>
          <w:sdtEndPr/>
          <w:sdtContent>
            <w:tc>
              <w:tcPr>
                <w:tcW w:w="416" w:type="dxa"/>
              </w:tcPr>
              <w:p w:rsidR="006867F4" w:rsidRDefault="00062C63"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Meld het direct bij de leidinggevende, wanneer een of meer vissen tekenen van ziekte vertonen.</w:t>
            </w:r>
          </w:p>
        </w:tc>
      </w:tr>
    </w:tbl>
    <w:p w:rsidR="006867F4" w:rsidRPr="00FF660C" w:rsidRDefault="00062C63" w:rsidP="00062C63">
      <w:pPr>
        <w:pStyle w:val="Heading2"/>
      </w:pPr>
      <w:r w:rsidRPr="00062C63">
        <w:t>Bouw en inrichting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994020291"/>
            <w14:checkbox>
              <w14:checked w14:val="0"/>
              <w14:checkedState w14:val="2612" w14:font="MS Gothic"/>
              <w14:uncheckedState w14:val="2610" w14:font="MS Gothic"/>
            </w14:checkbox>
          </w:sdtPr>
          <w:sdtEndPr/>
          <w:sdtContent>
            <w:tc>
              <w:tcPr>
                <w:tcW w:w="416" w:type="dxa"/>
              </w:tcPr>
              <w:p w:rsidR="006867F4" w:rsidRDefault="00062C63"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Maak het bad, en de materialen die in het bad worden gebruikt, van glad materiaal dat goed schoon te maken is.</w:t>
            </w:r>
          </w:p>
        </w:tc>
      </w:tr>
      <w:tr w:rsidR="006867F4" w:rsidTr="006046CC">
        <w:trPr>
          <w:cantSplit/>
        </w:trPr>
        <w:sdt>
          <w:sdtPr>
            <w:id w:val="9073386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Zorg voor een handen- en voetenwasgelegenheid met stromend water, een zeepdispenser en handdoekjes. Gebruik bij voorkeur wegwerphanddoekjes.</w:t>
            </w:r>
          </w:p>
        </w:tc>
      </w:tr>
      <w:tr w:rsidR="006867F4" w:rsidTr="006046CC">
        <w:trPr>
          <w:cantSplit/>
        </w:trPr>
        <w:sdt>
          <w:sdtPr>
            <w:id w:val="-15789725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Zorg voor douches wanneer klanten met hun hele lichaam in het bad kunnen gaan. Hang vloeibare zeepdispensers op bij de douches. Geef iedere klant een schone handdoek, of laat ze deze zelf meenemen.</w:t>
            </w:r>
          </w:p>
        </w:tc>
      </w:tr>
      <w:tr w:rsidR="006867F4" w:rsidTr="006046CC">
        <w:trPr>
          <w:cantSplit/>
        </w:trPr>
        <w:sdt>
          <w:sdtPr>
            <w:id w:val="-64659227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Zorg dat de omgeving van het bad zo geconstrueerd en afgewerkt is, dat het makkelijk schoon te maken is.</w:t>
            </w:r>
          </w:p>
        </w:tc>
      </w:tr>
      <w:tr w:rsidR="006867F4" w:rsidTr="006046CC">
        <w:trPr>
          <w:cantSplit/>
        </w:trPr>
        <w:sdt>
          <w:sdtPr>
            <w:id w:val="39409493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Voorzie de vloer rondom het bad van antislipmateriaal dat goed schoon te maken is.</w:t>
            </w:r>
          </w:p>
        </w:tc>
      </w:tr>
    </w:tbl>
    <w:p w:rsidR="006867F4" w:rsidRPr="00FF660C" w:rsidRDefault="00062C63" w:rsidP="00062C63">
      <w:pPr>
        <w:pStyle w:val="Heading2"/>
      </w:pPr>
      <w:r w:rsidRPr="00062C63">
        <w:lastRenderedPageBreak/>
        <w:t>Schoonmaak en desinfectie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8615695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Maak de baden en bijbehorende producten zoals filters schoon. Volg hierbij de instructies van de fabrikant. </w:t>
            </w:r>
          </w:p>
        </w:tc>
      </w:tr>
      <w:tr w:rsidR="006867F4" w:rsidTr="006046CC">
        <w:trPr>
          <w:cantSplit/>
        </w:trPr>
        <w:sdt>
          <w:sdtPr>
            <w:id w:val="183093524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Vervang het water zo vaak als de leverancier voorschrijft of als de vissen aankunnen. Deze frequentie is onder meer afhankelijk van de inhoud van het bad, het soort filter en de hoeveelheid vissen.</w:t>
            </w:r>
          </w:p>
        </w:tc>
      </w:tr>
      <w:tr w:rsidR="006867F4" w:rsidTr="006046CC">
        <w:trPr>
          <w:cantSplit/>
        </w:trPr>
        <w:sdt>
          <w:sdtPr>
            <w:id w:val="125023768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Zijn er bloed of andere lichaamsvloeistoffen zichtbaar in het bad, of heeft een klant na de behandeling bloedende wondjes? Maak het bad dan als volgt schoon:</w:t>
            </w:r>
          </w:p>
          <w:p w:rsidR="00062C63" w:rsidRDefault="00062C63" w:rsidP="00062C63">
            <w:pPr>
              <w:pStyle w:val="RIVMStandaard"/>
              <w:numPr>
                <w:ilvl w:val="0"/>
                <w:numId w:val="21"/>
              </w:numPr>
            </w:pPr>
            <w:r>
              <w:t>Verplaats de vissen naar een speciaal hiervoor bestemde bak, waar klanten nooit in behandeld worden. Laat de vissen minimaal 48 uur in deze bak voordat u ze terugplaatst in een bad waarin klanten worden behandeld.</w:t>
            </w:r>
          </w:p>
          <w:p w:rsidR="00062C63" w:rsidRDefault="00062C63" w:rsidP="00062C63">
            <w:pPr>
              <w:pStyle w:val="RIVMStandaard"/>
              <w:numPr>
                <w:ilvl w:val="0"/>
                <w:numId w:val="21"/>
              </w:numPr>
            </w:pPr>
            <w:r>
              <w:t>Laat het bad leeglopen.</w:t>
            </w:r>
          </w:p>
          <w:p w:rsidR="00062C63" w:rsidRDefault="00062C63" w:rsidP="00062C63">
            <w:pPr>
              <w:pStyle w:val="RIVMStandaard"/>
              <w:numPr>
                <w:ilvl w:val="0"/>
                <w:numId w:val="21"/>
              </w:numPr>
            </w:pPr>
            <w:r>
              <w:t>Maak het bad schoon met een schoonmaakmiddel opgelost in water. Gebruik en doseer schoonmaakmiddelen volgens de instructies op de verpakking.</w:t>
            </w:r>
          </w:p>
          <w:p w:rsidR="00062C63" w:rsidRDefault="00062C63" w:rsidP="00062C63">
            <w:pPr>
              <w:pStyle w:val="RIVMStandaard"/>
              <w:numPr>
                <w:ilvl w:val="0"/>
                <w:numId w:val="21"/>
              </w:numPr>
            </w:pPr>
            <w:r>
              <w:t>Spoel het bad goed na en laat het drogen.</w:t>
            </w:r>
          </w:p>
          <w:p w:rsidR="00062C63" w:rsidRDefault="00062C63" w:rsidP="00062C63">
            <w:pPr>
              <w:pStyle w:val="RIVMStandaard"/>
              <w:numPr>
                <w:ilvl w:val="0"/>
                <w:numId w:val="21"/>
              </w:numPr>
            </w:pPr>
            <w:r>
              <w:t xml:space="preserve">Desinfecteer het droge bad met een middel dat door het Ctgb is toegestaan (zie </w:t>
            </w:r>
            <w:r w:rsidRPr="00062C63">
              <w:t>paragraaf 3.2</w:t>
            </w:r>
            <w:r>
              <w:t>) en volg de gebruiksaanwijzing van het middel.</w:t>
            </w:r>
          </w:p>
          <w:p w:rsidR="00062C63" w:rsidRDefault="00062C63" w:rsidP="00062C63">
            <w:pPr>
              <w:pStyle w:val="RIVMStandaard"/>
              <w:numPr>
                <w:ilvl w:val="0"/>
                <w:numId w:val="21"/>
              </w:numPr>
            </w:pPr>
            <w:r>
              <w:t>Spoel het bad zeer goed na. Resten desinfecterend middel kunnen schadelijk zijn voor de vissen.</w:t>
            </w:r>
          </w:p>
        </w:tc>
      </w:tr>
      <w:tr w:rsidR="006867F4" w:rsidTr="006046CC">
        <w:trPr>
          <w:cantSplit/>
        </w:trPr>
        <w:sdt>
          <w:sdtPr>
            <w:id w:val="-5604791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 xml:space="preserve">Is er bloed of andere lichaamsvloeistoffen zichtbaar op vloeren of andere oppervlakken, maak deze dan eerst schoon en droog. Desinfecteer vervolgens met een middel dat door het Ctgb is toegelaten (zie </w:t>
            </w:r>
            <w:r w:rsidRPr="00062C63">
              <w:t>paragraaf 3.2</w:t>
            </w:r>
            <w:r>
              <w:t>) en volg de gebruiksaanwijzing van het middel.</w:t>
            </w:r>
          </w:p>
        </w:tc>
      </w:tr>
      <w:tr w:rsidR="006867F4" w:rsidTr="006046CC">
        <w:trPr>
          <w:cantSplit/>
        </w:trPr>
        <w:sdt>
          <w:sdtPr>
            <w:id w:val="-186299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Zit er zichtbaar vuil in het bad? Verwijder dit dan met bijvoorbeeld een zeef.</w:t>
            </w:r>
          </w:p>
        </w:tc>
      </w:tr>
      <w:tr w:rsidR="006867F4" w:rsidTr="006046CC">
        <w:trPr>
          <w:cantSplit/>
        </w:trPr>
        <w:sdt>
          <w:sdtPr>
            <w:id w:val="208996641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Maak de omgeving van het bad dagelijks meerdere keren schoon, zodat er geen zichtbaar vuil ligt.</w:t>
            </w:r>
          </w:p>
        </w:tc>
      </w:tr>
      <w:tr w:rsidR="006867F4" w:rsidTr="006046CC">
        <w:trPr>
          <w:cantSplit/>
        </w:trPr>
        <w:sdt>
          <w:sdtPr>
            <w:id w:val="-10248693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Was handdoeken die door klanten worden gebruikt na iedere klant op 60 °C, of op 40°C en droog de handdoeken in een droogtrommel. Gebruik geen verkorte wasprogramma’s.</w:t>
            </w:r>
          </w:p>
        </w:tc>
      </w:tr>
    </w:tbl>
    <w:p w:rsidR="006867F4" w:rsidRPr="00FF660C" w:rsidRDefault="00062C63" w:rsidP="00062C63">
      <w:pPr>
        <w:pStyle w:val="Heading2"/>
      </w:pPr>
      <w:r w:rsidRPr="00062C63">
        <w:lastRenderedPageBreak/>
        <w:t>Voorlichting aan klanten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1343196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Geef klanten voorafgaand aan de behandeling informatie over de mogelijke risico’s.</w:t>
            </w:r>
          </w:p>
        </w:tc>
      </w:tr>
      <w:tr w:rsidR="006867F4" w:rsidTr="006046CC">
        <w:trPr>
          <w:cantSplit/>
        </w:trPr>
        <w:sdt>
          <w:sdtPr>
            <w:id w:val="44682789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Geef hierin in ieder geval het volgende aan:</w:t>
            </w:r>
          </w:p>
          <w:p w:rsidR="00062C63" w:rsidRDefault="00062C63" w:rsidP="00062C63">
            <w:pPr>
              <w:pStyle w:val="RIVMStandaard"/>
              <w:numPr>
                <w:ilvl w:val="0"/>
                <w:numId w:val="22"/>
              </w:numPr>
            </w:pPr>
            <w:r>
              <w:t>Het infectierisico voor gezonde personen met een intacte huid is verwaarloosbaar.</w:t>
            </w:r>
          </w:p>
          <w:p w:rsidR="00062C63" w:rsidRDefault="00062C63" w:rsidP="00062C63">
            <w:pPr>
              <w:pStyle w:val="RIVMStandaard"/>
              <w:numPr>
                <w:ilvl w:val="0"/>
                <w:numId w:val="22"/>
              </w:numPr>
            </w:pPr>
            <w:r>
              <w:t>Mensen met (kleine) huiddefecten lopen een klein risico op lokale huidinfecties. Daarom mag men géén gebruik maken van het bad wanneer men de lichaamsdelen die in contact met het water kunnen komen:</w:t>
            </w:r>
          </w:p>
          <w:p w:rsidR="00062C63" w:rsidRDefault="00062C63" w:rsidP="00062C63">
            <w:pPr>
              <w:pStyle w:val="RIVMStandaard"/>
              <w:numPr>
                <w:ilvl w:val="1"/>
                <w:numId w:val="22"/>
              </w:numPr>
            </w:pPr>
            <w:r>
              <w:t>24 uur voor de behandeling hebben onthaard, gewaxt of geschoren;</w:t>
            </w:r>
          </w:p>
          <w:p w:rsidR="00062C63" w:rsidRDefault="00062C63" w:rsidP="00062C63">
            <w:pPr>
              <w:pStyle w:val="RIVMStandaard"/>
              <w:numPr>
                <w:ilvl w:val="1"/>
                <w:numId w:val="22"/>
              </w:numPr>
            </w:pPr>
            <w:r>
              <w:t>in de afgelopen 6 weken is getatoeëerd.</w:t>
            </w:r>
          </w:p>
          <w:p w:rsidR="00062C63" w:rsidRDefault="00062C63" w:rsidP="00062C63">
            <w:pPr>
              <w:pStyle w:val="RIVMStandaard"/>
              <w:numPr>
                <w:ilvl w:val="0"/>
                <w:numId w:val="22"/>
              </w:numPr>
            </w:pPr>
            <w:r>
              <w:t>Personen met onderliggend lijden of een verminderde weerstand (door ziekte of medicijngebruik) wordt een garra-rufabad afgeraden.</w:t>
            </w:r>
          </w:p>
        </w:tc>
      </w:tr>
      <w:tr w:rsidR="006867F4" w:rsidTr="006046CC">
        <w:trPr>
          <w:cantSplit/>
        </w:trPr>
        <w:sdt>
          <w:sdtPr>
            <w:id w:val="40573853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Voorkom dat uw hoofd onder water komt.</w:t>
            </w:r>
          </w:p>
        </w:tc>
      </w:tr>
      <w:tr w:rsidR="006867F4" w:rsidTr="006046CC">
        <w:trPr>
          <w:cantSplit/>
        </w:trPr>
        <w:sdt>
          <w:sdtPr>
            <w:id w:val="33288203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Draag slippers buiten het bad en onder de douche. Loop niet op blote voeten.</w:t>
            </w:r>
          </w:p>
        </w:tc>
      </w:tr>
      <w:tr w:rsidR="006867F4" w:rsidTr="006046CC">
        <w:trPr>
          <w:cantSplit/>
        </w:trPr>
        <w:sdt>
          <w:sdtPr>
            <w:id w:val="-195724713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Was de lichaamsdelen die in het water komen voor de behandeling met water en vloeibare zeep. Spoel goed af, zodat er geen zeepresten in het bad komen (zeep kan schadelijk zijn voor de vissen).</w:t>
            </w:r>
          </w:p>
        </w:tc>
      </w:tr>
      <w:tr w:rsidR="006867F4" w:rsidTr="006046CC">
        <w:trPr>
          <w:cantSplit/>
        </w:trPr>
        <w:sdt>
          <w:sdtPr>
            <w:id w:val="-2317396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Laat de lichaamsdelen die in het water zijn gekomen na de behandeling door een medewerker controleren op wondjes.</w:t>
            </w:r>
          </w:p>
        </w:tc>
      </w:tr>
      <w:tr w:rsidR="006867F4" w:rsidTr="006046CC">
        <w:trPr>
          <w:cantSplit/>
        </w:trPr>
        <w:sdt>
          <w:sdtPr>
            <w:id w:val="-142988530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62C63" w:rsidP="006046CC">
            <w:pPr>
              <w:pStyle w:val="RIVMStandaard"/>
            </w:pPr>
            <w:r>
              <w:t>Was uw handen en andere lichaamsdelen die in het water hebben gezeten. Voorkom dat eventuele ziekteverwekkers in het water via je handen in je mond komen.</w:t>
            </w:r>
          </w:p>
        </w:tc>
      </w:tr>
    </w:tbl>
    <w:p w:rsidR="006867F4" w:rsidRDefault="00062C63" w:rsidP="00062C63">
      <w:pPr>
        <w:pStyle w:val="Heading2"/>
      </w:pPr>
      <w:r w:rsidRPr="00062C63">
        <w:t>Informatie klanten</w:t>
      </w:r>
    </w:p>
    <w:p w:rsidR="00062C63" w:rsidRPr="00062C63" w:rsidRDefault="00062C63" w:rsidP="00062C63">
      <w:pPr>
        <w:pStyle w:val="RIVMStandaard"/>
      </w:pPr>
      <w:r w:rsidRPr="00830C92">
        <w:t>Geen normen van toepassing</w:t>
      </w:r>
    </w:p>
    <w:p w:rsidR="00381DF0" w:rsidRDefault="00381DF0" w:rsidP="00381DF0">
      <w:pPr>
        <w:pStyle w:val="RIVMOngenummerdHoofdstuk"/>
      </w:pPr>
      <w:r>
        <w:lastRenderedPageBreak/>
        <w:t>Colofon</w:t>
      </w:r>
    </w:p>
    <w:p w:rsidR="00381DF0" w:rsidRDefault="00381DF0" w:rsidP="00350DA3">
      <w:pPr>
        <w:pStyle w:val="RIVMStandaard"/>
        <w:keepNext/>
      </w:pPr>
      <w:r>
        <w:t>Dit is een uitgave van:</w:t>
      </w:r>
    </w:p>
    <w:p w:rsidR="00381DF0" w:rsidRDefault="00381DF0" w:rsidP="00350DA3">
      <w:pPr>
        <w:pStyle w:val="RIVMOrganisatieUitgavevan"/>
        <w:keepNext/>
        <w:framePr w:w="0" w:hRule="auto" w:wrap="auto" w:vAnchor="margin" w:hAnchor="text" w:xAlign="left" w:yAlign="inline"/>
      </w:pPr>
      <w:r>
        <w:t>Rijksinstituut voor Volksgezondheid en Milieu</w:t>
      </w:r>
    </w:p>
    <w:p w:rsidR="00381DF0" w:rsidRDefault="00381DF0" w:rsidP="00350DA3">
      <w:pPr>
        <w:pStyle w:val="RIVMAdresgegevensUitgavevan"/>
        <w:keepNext/>
        <w:framePr w:w="0" w:hRule="auto" w:wrap="auto" w:vAnchor="margin" w:hAnchor="text" w:xAlign="left" w:yAlign="inline"/>
      </w:pPr>
      <w:r>
        <w:t>Landelijk Centrum Hygiëne en Veiligheid</w:t>
      </w:r>
    </w:p>
    <w:p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9" w:history="1">
        <w:r w:rsidRPr="003930C2">
          <w:rPr>
            <w:rStyle w:val="Hyperlink"/>
            <w:lang w:val="en-US"/>
          </w:rPr>
          <w:t>lchv@rivm.nl</w:t>
        </w:r>
      </w:hyperlink>
      <w:r w:rsidRPr="003930C2">
        <w:rPr>
          <w:lang w:val="en-US"/>
        </w:rPr>
        <w:t xml:space="preserve"> </w:t>
      </w:r>
    </w:p>
    <w:p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0" w:history="1">
        <w:r w:rsidRPr="00C01B01">
          <w:rPr>
            <w:rStyle w:val="Hyperlink"/>
            <w:lang w:val="en-US"/>
          </w:rPr>
          <w:t>www.lchv.nl</w:t>
        </w:r>
      </w:hyperlink>
      <w:r>
        <w:rPr>
          <w:lang w:val="en-US"/>
        </w:rPr>
        <w:t xml:space="preserve"> </w:t>
      </w:r>
    </w:p>
    <w:sectPr w:rsidR="00381DF0" w:rsidRPr="003930C2" w:rsidSect="006223E0">
      <w:headerReference w:type="even" r:id="rId11"/>
      <w:headerReference w:type="default" r:id="rId12"/>
      <w:footerReference w:type="even" r:id="rId13"/>
      <w:footerReference w:type="default" r:id="rId14"/>
      <w:headerReference w:type="first" r:id="rId15"/>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BC" w:rsidRDefault="00CC1FBC">
      <w:pPr>
        <w:pStyle w:val="Footer"/>
      </w:pPr>
    </w:p>
  </w:endnote>
  <w:endnote w:type="continuationSeparator" w:id="0">
    <w:p w:rsidR="00CC1FBC" w:rsidRDefault="00CC1FBC">
      <w:pPr>
        <w:pStyle w:val="Footer"/>
      </w:pPr>
    </w:p>
  </w:endnote>
  <w:endnote w:type="continuationNotice" w:id="1">
    <w:p w:rsidR="00CC1FBC" w:rsidRDefault="00CC1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rsidR="00CC1FBC" w:rsidRPr="004B46DF" w:rsidRDefault="00CC1FBC">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073071">
              <w:rPr>
                <w:bCs/>
              </w:rPr>
              <w:t>6</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073071">
              <w:rPr>
                <w:bCs/>
              </w:rPr>
              <w:t>17</w:t>
            </w:r>
            <w:r w:rsidRPr="004B46DF">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rsidR="00CC1FBC" w:rsidRPr="004B46DF" w:rsidRDefault="00CC1FBC"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073071">
              <w:rPr>
                <w:bCs/>
              </w:rPr>
              <w:t>7</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073071">
              <w:rPr>
                <w:bCs/>
              </w:rPr>
              <w:t>17</w:t>
            </w:r>
            <w:r w:rsidRPr="004B46D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BC" w:rsidRDefault="00CC1FBC"/>
  </w:footnote>
  <w:footnote w:type="continuationSeparator" w:id="0">
    <w:p w:rsidR="00CC1FBC" w:rsidRDefault="00CC1FBC"/>
  </w:footnote>
  <w:footnote w:type="continuationNotice" w:id="1">
    <w:p w:rsidR="00CC1FBC" w:rsidRDefault="00CC1F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BC" w:rsidRDefault="00CC1FBC">
    <w:pPr>
      <w:pStyle w:val="RIVMKoptekst0"/>
    </w:pPr>
  </w:p>
  <w:p w:rsidR="00CC1FBC" w:rsidRDefault="00CC1FBC">
    <w:pPr>
      <w:pStyle w:val="RIVMKoptekst0"/>
    </w:pPr>
  </w:p>
  <w:p w:rsidR="00CC1FBC" w:rsidRDefault="00CC1FBC">
    <w:pPr>
      <w:pStyle w:val="RIVMKoptekst0"/>
    </w:pPr>
  </w:p>
  <w:p w:rsidR="00CC1FBC" w:rsidRDefault="00CC1FBC">
    <w:pPr>
      <w:pStyle w:val="RIVMKoptekst0"/>
    </w:pPr>
    <w:r>
      <w:t xml:space="preserve">Normenlijst hygiënerichtlijn voor </w:t>
    </w:r>
    <w:r w:rsidRPr="008A11C0">
      <w:t>sauna's en badinrichtingen</w:t>
    </w:r>
    <w:r>
      <w:t>, juli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BC" w:rsidRDefault="00CC1FBC" w:rsidP="007E4CB7">
    <w:pPr>
      <w:pStyle w:val="RIVMKoptekst0"/>
    </w:pPr>
  </w:p>
  <w:p w:rsidR="00CC1FBC" w:rsidRDefault="00CC1FBC" w:rsidP="007E4CB7">
    <w:pPr>
      <w:pStyle w:val="RIVMKoptekst0"/>
    </w:pPr>
  </w:p>
  <w:p w:rsidR="00CC1FBC" w:rsidRDefault="00CC1FBC" w:rsidP="007E4CB7">
    <w:pPr>
      <w:pStyle w:val="RIVMKoptekst0"/>
    </w:pPr>
  </w:p>
  <w:p w:rsidR="00CC1FBC" w:rsidRPr="007E4CB7" w:rsidRDefault="00CC1FBC" w:rsidP="007E4CB7">
    <w:pPr>
      <w:pStyle w:val="RIVMKoptekst0"/>
    </w:pPr>
    <w:r>
      <w:t xml:space="preserve">Normenlijst hygiënerichtlijn voor </w:t>
    </w:r>
    <w:r w:rsidRPr="008A11C0">
      <w:t>sauna's en badinrichtingen</w:t>
    </w:r>
    <w:r>
      <w:t>, juli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BC" w:rsidRDefault="00CC1FBC">
    <w:pPr>
      <w:pStyle w:val="Header"/>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47C"/>
    <w:multiLevelType w:val="hybridMultilevel"/>
    <w:tmpl w:val="393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C5D88"/>
    <w:multiLevelType w:val="hybridMultilevel"/>
    <w:tmpl w:val="0E3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8389E"/>
    <w:multiLevelType w:val="hybridMultilevel"/>
    <w:tmpl w:val="6C08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45E69"/>
    <w:multiLevelType w:val="hybridMultilevel"/>
    <w:tmpl w:val="673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87CB6"/>
    <w:multiLevelType w:val="hybridMultilevel"/>
    <w:tmpl w:val="5418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422B8"/>
    <w:multiLevelType w:val="hybridMultilevel"/>
    <w:tmpl w:val="27D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42C76"/>
    <w:multiLevelType w:val="hybridMultilevel"/>
    <w:tmpl w:val="BB7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00368"/>
    <w:multiLevelType w:val="hybridMultilevel"/>
    <w:tmpl w:val="C32C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F70E3"/>
    <w:multiLevelType w:val="hybridMultilevel"/>
    <w:tmpl w:val="0B6A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0">
    <w:nsid w:val="3FE33AC7"/>
    <w:multiLevelType w:val="hybridMultilevel"/>
    <w:tmpl w:val="41C8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5D3351"/>
    <w:multiLevelType w:val="hybridMultilevel"/>
    <w:tmpl w:val="AA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14DD5"/>
    <w:multiLevelType w:val="hybridMultilevel"/>
    <w:tmpl w:val="7770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58863AA"/>
    <w:multiLevelType w:val="hybridMultilevel"/>
    <w:tmpl w:val="5C1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E0CBA"/>
    <w:multiLevelType w:val="hybridMultilevel"/>
    <w:tmpl w:val="FDD0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93ACD"/>
    <w:multiLevelType w:val="hybridMultilevel"/>
    <w:tmpl w:val="1D68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D1BF2"/>
    <w:multiLevelType w:val="hybridMultilevel"/>
    <w:tmpl w:val="AC28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853BB"/>
    <w:multiLevelType w:val="hybridMultilevel"/>
    <w:tmpl w:val="CDE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05009D"/>
    <w:multiLevelType w:val="hybridMultilevel"/>
    <w:tmpl w:val="6ED4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111E6"/>
    <w:multiLevelType w:val="hybridMultilevel"/>
    <w:tmpl w:val="C76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3"/>
  </w:num>
  <w:num w:numId="5">
    <w:abstractNumId w:val="5"/>
  </w:num>
  <w:num w:numId="6">
    <w:abstractNumId w:val="13"/>
  </w:num>
  <w:num w:numId="7">
    <w:abstractNumId w:val="4"/>
  </w:num>
  <w:num w:numId="8">
    <w:abstractNumId w:val="2"/>
  </w:num>
  <w:num w:numId="9">
    <w:abstractNumId w:val="21"/>
  </w:num>
  <w:num w:numId="10">
    <w:abstractNumId w:val="6"/>
  </w:num>
  <w:num w:numId="11">
    <w:abstractNumId w:val="7"/>
  </w:num>
  <w:num w:numId="12">
    <w:abstractNumId w:val="1"/>
  </w:num>
  <w:num w:numId="13">
    <w:abstractNumId w:val="17"/>
  </w:num>
  <w:num w:numId="14">
    <w:abstractNumId w:val="10"/>
  </w:num>
  <w:num w:numId="15">
    <w:abstractNumId w:val="8"/>
  </w:num>
  <w:num w:numId="16">
    <w:abstractNumId w:val="19"/>
  </w:num>
  <w:num w:numId="17">
    <w:abstractNumId w:val="0"/>
  </w:num>
  <w:num w:numId="18">
    <w:abstractNumId w:val="12"/>
  </w:num>
  <w:num w:numId="19">
    <w:abstractNumId w:val="20"/>
  </w:num>
  <w:num w:numId="20">
    <w:abstractNumId w:val="16"/>
  </w:num>
  <w:num w:numId="21">
    <w:abstractNumId w:val="1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62C63"/>
    <w:rsid w:val="00073071"/>
    <w:rsid w:val="000A4BD4"/>
    <w:rsid w:val="000D79B1"/>
    <w:rsid w:val="00190823"/>
    <w:rsid w:val="001D44FC"/>
    <w:rsid w:val="00214F9F"/>
    <w:rsid w:val="00221C75"/>
    <w:rsid w:val="00224590"/>
    <w:rsid w:val="002C2733"/>
    <w:rsid w:val="002E11F2"/>
    <w:rsid w:val="002E4AFA"/>
    <w:rsid w:val="00321876"/>
    <w:rsid w:val="00326A18"/>
    <w:rsid w:val="003412EE"/>
    <w:rsid w:val="00350DA3"/>
    <w:rsid w:val="00377311"/>
    <w:rsid w:val="003776BE"/>
    <w:rsid w:val="00381DF0"/>
    <w:rsid w:val="003825C8"/>
    <w:rsid w:val="003930C2"/>
    <w:rsid w:val="003B4AD1"/>
    <w:rsid w:val="00444AD0"/>
    <w:rsid w:val="00471D9B"/>
    <w:rsid w:val="0047480B"/>
    <w:rsid w:val="004B46DF"/>
    <w:rsid w:val="00502801"/>
    <w:rsid w:val="00504F72"/>
    <w:rsid w:val="00515F87"/>
    <w:rsid w:val="00534C08"/>
    <w:rsid w:val="00545312"/>
    <w:rsid w:val="005D7F6F"/>
    <w:rsid w:val="005F0516"/>
    <w:rsid w:val="006046CC"/>
    <w:rsid w:val="006223E0"/>
    <w:rsid w:val="00624056"/>
    <w:rsid w:val="00665FD1"/>
    <w:rsid w:val="006765DA"/>
    <w:rsid w:val="00685993"/>
    <w:rsid w:val="006867F4"/>
    <w:rsid w:val="00703216"/>
    <w:rsid w:val="00745489"/>
    <w:rsid w:val="00750EDC"/>
    <w:rsid w:val="007564CB"/>
    <w:rsid w:val="007A2E66"/>
    <w:rsid w:val="007E4CB7"/>
    <w:rsid w:val="00830C92"/>
    <w:rsid w:val="00864FA3"/>
    <w:rsid w:val="008A0592"/>
    <w:rsid w:val="008A11C0"/>
    <w:rsid w:val="008A5218"/>
    <w:rsid w:val="008C5E97"/>
    <w:rsid w:val="00965B8D"/>
    <w:rsid w:val="00966E85"/>
    <w:rsid w:val="009F0894"/>
    <w:rsid w:val="00A162D2"/>
    <w:rsid w:val="00A9636C"/>
    <w:rsid w:val="00AB34DB"/>
    <w:rsid w:val="00AD6714"/>
    <w:rsid w:val="00B06330"/>
    <w:rsid w:val="00B1088F"/>
    <w:rsid w:val="00B56F29"/>
    <w:rsid w:val="00B9239B"/>
    <w:rsid w:val="00C16739"/>
    <w:rsid w:val="00C27B74"/>
    <w:rsid w:val="00C37756"/>
    <w:rsid w:val="00CC1FBC"/>
    <w:rsid w:val="00CE5051"/>
    <w:rsid w:val="00D05D69"/>
    <w:rsid w:val="00D67E68"/>
    <w:rsid w:val="00D9239C"/>
    <w:rsid w:val="00DB28F5"/>
    <w:rsid w:val="00DB7DD5"/>
    <w:rsid w:val="00DD04CF"/>
    <w:rsid w:val="00DD649A"/>
    <w:rsid w:val="00E04046"/>
    <w:rsid w:val="00E837D4"/>
    <w:rsid w:val="00E94625"/>
    <w:rsid w:val="00E94737"/>
    <w:rsid w:val="00E9733F"/>
    <w:rsid w:val="00EA2D66"/>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7A2E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7A2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305740568">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chv.nl" TargetMode="External"/><Relationship Id="rId4" Type="http://schemas.microsoft.com/office/2007/relationships/stylesWithEffects" Target="stylesWithEffects.xml"/><Relationship Id="rId9" Type="http://schemas.openxmlformats.org/officeDocument/2006/relationships/hyperlink" Target="mailto:lchv@rivm.n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181F-EF4F-4E6B-B676-9AD33891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193</TotalTime>
  <Pages>17</Pages>
  <Words>3467</Words>
  <Characters>19370</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vt:lpstr>
      <vt:lpstr> </vt:lpstr>
    </vt:vector>
  </TitlesOfParts>
  <Company>RIVM</Company>
  <LinksUpToDate>false</LinksUpToDate>
  <CharactersWithSpaces>22792</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Felix ter Schegget</cp:lastModifiedBy>
  <cp:revision>12</cp:revision>
  <cp:lastPrinted>2005-08-06T09:02:00Z</cp:lastPrinted>
  <dcterms:created xsi:type="dcterms:W3CDTF">2019-01-23T08:15:00Z</dcterms:created>
  <dcterms:modified xsi:type="dcterms:W3CDTF">2019-06-26T16:27:00Z</dcterms:modified>
</cp:coreProperties>
</file>