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C3784"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C3784" w:rsidRPr="00936C85" w:rsidRDefault="000C3784" w:rsidP="000118D9">
            <w:pPr>
              <w:pStyle w:val="LCHVreinigingsschema"/>
              <w:rPr>
                <w:sz w:val="22"/>
                <w:szCs w:val="22"/>
              </w:rPr>
            </w:pPr>
            <w:r w:rsidRPr="00936C85">
              <w:rPr>
                <w:color w:val="FFFFFF" w:themeColor="background1"/>
                <w:sz w:val="22"/>
                <w:szCs w:val="22"/>
              </w:rPr>
              <w:t>Algemeen</w:t>
            </w:r>
          </w:p>
        </w:tc>
      </w:tr>
      <w:tr w:rsidR="000C3784"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C3784" w:rsidRPr="00FE68DB" w:rsidRDefault="000C3784"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FE68DB" w:rsidRDefault="000C3784"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FE68DB" w:rsidRDefault="000C3784"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FE68DB" w:rsidRDefault="000C3784"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3"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C3784" w:rsidRPr="00FE68DB" w:rsidRDefault="000C3784"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a</w:t>
            </w:r>
            <w:r w:rsidRPr="000118D9">
              <w:rPr>
                <w:b w:val="0"/>
              </w:rPr>
              <w:t>fvalbakken</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a</w:t>
            </w:r>
            <w:r w:rsidRPr="000118D9">
              <w:rPr>
                <w:b w:val="0"/>
              </w:rPr>
              <w:t>fvalzakken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l</w:t>
            </w:r>
            <w:r w:rsidRPr="000118D9">
              <w:t>egen en vervangen</w:t>
            </w:r>
            <w:r>
              <w:t>; s</w:t>
            </w:r>
            <w:r w:rsidRPr="000118D9">
              <w:t>luit de zakken goed zonder lucht eruit te persen en bewaar ze in gesloten afvalcontainers, op een aparte opslagplaats</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innendeuren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uitendeuren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rsidRPr="000118D9">
              <w:t>4</w:t>
            </w:r>
            <w:r>
              <w:t> x</w:t>
            </w:r>
            <w:r w:rsidRPr="000118D9">
              <w:t xml:space="preserve"> per jaar</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eurmat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s</w:t>
            </w:r>
            <w:r w:rsidRPr="000118D9">
              <w:t>tofzuigen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ierverblijven, hokken, kattenbakken, kooien, etc.</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a</w:t>
            </w:r>
            <w:r w:rsidRPr="00870068">
              <w:t>fhankelijk van het aantal dieren</w:t>
            </w:r>
            <w:r>
              <w:t xml:space="preserve"> </w:t>
            </w:r>
            <w:r w:rsidRPr="00870068">
              <w:t>1 à 2</w:t>
            </w:r>
            <w:r>
              <w:t> x</w:t>
            </w:r>
            <w:r w:rsidRPr="00870068">
              <w:t xml:space="preserve"> per week schoonmaken</w:t>
            </w:r>
            <w:r>
              <w:t>; d</w:t>
            </w:r>
            <w:r w:rsidRPr="00870068">
              <w:t>raag handschoenen tijdens het schoonmaken, en een schort wanneer er uitwerpselen van dieren op de kleding kunnen komen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e</w:t>
            </w:r>
            <w:r w:rsidRPr="000118D9">
              <w:rPr>
                <w:b w:val="0"/>
              </w:rPr>
              <w:t>tensresten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870068">
              <w:t>a iedere maaltijd opruimen en dagelijks in afsluitbare gft-containers afvoeren</w:t>
            </w:r>
            <w:r>
              <w:t>; p</w:t>
            </w:r>
            <w:r w:rsidRPr="00870068">
              <w:t>laats geen afval naast afvalcontainers</w:t>
            </w:r>
            <w:r>
              <w:t>; ho</w:t>
            </w:r>
            <w:r w:rsidRPr="00870068">
              <w:t>ud de opslagplaats schoon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g</w:t>
            </w:r>
            <w:r w:rsidRPr="000118D9">
              <w:rPr>
                <w:b w:val="0"/>
              </w:rPr>
              <w:t>ordijnen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rsidRPr="00870068">
              <w:t>2</w:t>
            </w:r>
            <w:r>
              <w:t> x</w:t>
            </w:r>
            <w:r w:rsidRPr="00870068">
              <w:t xml:space="preserve"> per jaar wassen op wasvoorschrift</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h</w:t>
            </w:r>
            <w:r w:rsidRPr="000118D9">
              <w:rPr>
                <w:b w:val="0"/>
              </w:rPr>
              <w:t>andcontactpunten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 xml:space="preserve">handcontactpunten zijn: </w:t>
            </w:r>
            <w:r w:rsidRPr="00870068">
              <w:t>deurklinken, kranen, lichtknopjes en al het andere wat vaak wordt aangeraakt</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l</w:t>
            </w:r>
            <w:r w:rsidRPr="000118D9">
              <w:rPr>
                <w:b w:val="0"/>
              </w:rPr>
              <w:t xml:space="preserve">amellen en jaloezieën </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2 x per jaar</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l</w:t>
            </w:r>
            <w:r w:rsidRPr="000118D9">
              <w:rPr>
                <w:b w:val="0"/>
              </w:rPr>
              <w:t>ampen en verlichting</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minimaal 4 x per jaar</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li</w:t>
            </w:r>
            <w:r w:rsidRPr="000118D9">
              <w:rPr>
                <w:b w:val="0"/>
              </w:rPr>
              <w:t>jsten, moeilijk bereikbare richels, plinten en randjes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eubilair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h</w:t>
            </w:r>
            <w:r w:rsidRPr="00870068">
              <w:t>orizontale vlakken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p</w:t>
            </w:r>
            <w:r w:rsidRPr="000118D9">
              <w:rPr>
                <w:b w:val="0"/>
              </w:rPr>
              <w:t>apier, karton en overig afval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i</w:t>
            </w:r>
            <w:r w:rsidRPr="00870068">
              <w:t>n afsluitbare afvalcontainers bewaren</w:t>
            </w:r>
            <w:r>
              <w:t>; w</w:t>
            </w:r>
            <w:r w:rsidRPr="00870068">
              <w:t>ekelijks afvoeren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p</w:t>
            </w:r>
            <w:r w:rsidRPr="000118D9">
              <w:rPr>
                <w:b w:val="0"/>
              </w:rPr>
              <w:t>lafond</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b</w:t>
            </w:r>
            <w:r w:rsidRPr="00870068">
              <w:t>ij zichtbaar vuil en stof</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r</w:t>
            </w:r>
            <w:r w:rsidRPr="000118D9">
              <w:rPr>
                <w:b w:val="0"/>
              </w:rPr>
              <w:t>adiatoren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rsidRPr="00870068">
              <w:t>4</w:t>
            </w:r>
            <w:r>
              <w:t> x</w:t>
            </w:r>
            <w:r w:rsidRPr="00870068">
              <w:t xml:space="preserve"> per jaar stofzuigen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r</w:t>
            </w:r>
            <w:r w:rsidRPr="000118D9">
              <w:rPr>
                <w:b w:val="0"/>
              </w:rPr>
              <w:t>amen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870068">
              <w:t>4</w:t>
            </w:r>
            <w:r>
              <w:t> x</w:t>
            </w:r>
            <w:r w:rsidRPr="00870068">
              <w:t xml:space="preserve"> per jaar zemen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proofErr w:type="spellStart"/>
            <w:r>
              <w:rPr>
                <w:b w:val="0"/>
              </w:rPr>
              <w:t>s</w:t>
            </w:r>
            <w:r w:rsidRPr="000118D9">
              <w:rPr>
                <w:b w:val="0"/>
              </w:rPr>
              <w:t>noezelruimte</w:t>
            </w:r>
            <w:proofErr w:type="spellEnd"/>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na gebruik schoonmaken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piegels, glazen wanden en glas in deuren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s</w:t>
            </w:r>
            <w:r w:rsidRPr="00870068">
              <w:t>treepvrij schoonmaken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t</w:t>
            </w:r>
            <w:r w:rsidRPr="000118D9">
              <w:rPr>
                <w:b w:val="0"/>
              </w:rPr>
              <w:t>afel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l</w:t>
            </w:r>
            <w:r w:rsidRPr="00870068">
              <w:t>et op onderzijde eettafelblad (</w:t>
            </w:r>
            <w:r>
              <w:t xml:space="preserve">vooral </w:t>
            </w:r>
            <w:r w:rsidRPr="00870068">
              <w:t>buitenste rand wordt vuil, doordat cliënten zich naar de tafel toe trekken)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noProof/>
                <w:lang w:val="en-US" w:eastAsia="en-US"/>
              </w:rPr>
            </w:pPr>
            <w:r>
              <w:rPr>
                <w:b w:val="0"/>
              </w:rPr>
              <w:t>t</w:t>
            </w:r>
            <w:r w:rsidRPr="000118D9">
              <w:rPr>
                <w:b w:val="0"/>
              </w:rPr>
              <w:t>apijt en inloopmatten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s</w:t>
            </w:r>
            <w:r w:rsidRPr="00870068">
              <w:t>tofzuigen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sidRPr="000118D9">
              <w:rPr>
                <w:b w:val="0"/>
                <w:noProof/>
                <w:lang w:val="en-US" w:eastAsia="en-US"/>
              </w:rPr>
              <mc:AlternateContent>
                <mc:Choice Requires="wps">
                  <w:drawing>
                    <wp:anchor distT="0" distB="0" distL="114300" distR="114300" simplePos="0" relativeHeight="251661312" behindDoc="0" locked="0" layoutInCell="1" allowOverlap="1" wp14:anchorId="4006FEBE" wp14:editId="676795B7">
                      <wp:simplePos x="0" y="0"/>
                      <wp:positionH relativeFrom="page">
                        <wp:posOffset>680720</wp:posOffset>
                      </wp:positionH>
                      <wp:positionV relativeFrom="page">
                        <wp:posOffset>9823450</wp:posOffset>
                      </wp:positionV>
                      <wp:extent cx="6308725" cy="381000"/>
                      <wp:effectExtent l="0" t="0" r="15875" b="19050"/>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rgbClr val="FFFFFF"/>
                              </a:solidFill>
                              <a:ln w="6350">
                                <a:solidFill>
                                  <a:srgbClr val="FFFFFF"/>
                                </a:solidFill>
                                <a:miter lim="800000"/>
                                <a:headEnd/>
                                <a:tailEnd/>
                              </a:ln>
                            </wps:spPr>
                            <wps:txbx>
                              <w:txbxContent>
                                <w:p w:rsidR="000118D9" w:rsidRDefault="000118D9" w:rsidP="00011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53.6pt;margin-top:773.5pt;width:496.7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" strokecolor="white" strokeweight=".5pt">
                      <v:textbox>
                        <w:txbxContent>
                          <w:p w:rsidR="000118D9" w:rsidRDefault="000118D9" w:rsidP="000118D9"/>
                        </w:txbxContent>
                      </v:textbox>
                      <w10:wrap anchorx="page" anchory="page"/>
                    </v:shape>
                  </w:pict>
                </mc:Fallback>
              </mc:AlternateContent>
            </w:r>
            <w:r>
              <w:rPr>
                <w:b w:val="0"/>
              </w:rPr>
              <w:t>t</w:t>
            </w:r>
            <w:r w:rsidRPr="000118D9">
              <w:rPr>
                <w:b w:val="0"/>
              </w:rPr>
              <w:t>illift (frame)</w:t>
            </w:r>
            <w:r w:rsidRPr="000118D9">
              <w:rPr>
                <w:b w:val="0"/>
                <w:noProof/>
              </w:rPr>
              <w:t xml:space="preserve"> </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t</w:t>
            </w:r>
            <w:r w:rsidRPr="00870068">
              <w:t>ilmatten cliëntgebonden gebruiken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ensterbanken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lastRenderedPageBreak/>
              <w:t>v</w:t>
            </w:r>
            <w:r w:rsidRPr="000118D9">
              <w:rPr>
                <w:b w:val="0"/>
              </w:rPr>
              <w:t>entilatie(roosters of ­ventielen)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rsidRPr="00870068">
              <w:t>4</w:t>
            </w:r>
            <w:r>
              <w:t> x</w:t>
            </w:r>
            <w:r w:rsidRPr="00870068">
              <w:t xml:space="preserve"> per jaar roosters schoonmaken en mechanische ventilatie controleren</w:t>
            </w:r>
            <w:r>
              <w:t>; e</w:t>
            </w:r>
            <w:r w:rsidRPr="00870068">
              <w:t>ventuele filters elk half jaar schoonmaken of vervangen</w:t>
            </w:r>
            <w:r>
              <w:t>; m</w:t>
            </w:r>
            <w:r w:rsidRPr="00870068">
              <w:t>inimaal jaarlijks onderhoud aan ventilatiesysteem (motor) laten uitvoeren</w:t>
            </w:r>
            <w:r>
              <w:t>; m</w:t>
            </w:r>
            <w:r w:rsidRPr="00870068">
              <w:t>inimaal 1</w:t>
            </w:r>
            <w:r>
              <w:t> x</w:t>
            </w:r>
            <w:r w:rsidRPr="00870068">
              <w:t xml:space="preserve"> per 5 jaar onderhoud aan de kanalen uitvoeren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loeren (hard)</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v</w:t>
            </w:r>
            <w:r w:rsidRPr="00870068">
              <w:t>egen, schrobben en nat dweilen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loeren (tapijt en inloopmatten)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s</w:t>
            </w:r>
            <w:r w:rsidRPr="00870068">
              <w:t>tofzuigen, eventueel laagpolige tapijten vochtig (stoom)reinigen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oerbakken huisdieren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d</w:t>
            </w:r>
            <w:r w:rsidRPr="00870068">
              <w:t>agelijks verversen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w</w:t>
            </w:r>
            <w:r w:rsidRPr="000118D9">
              <w:rPr>
                <w:b w:val="0"/>
              </w:rPr>
              <w:t>anden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84CCA">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870068"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b</w:t>
            </w:r>
            <w:r w:rsidRPr="00870068">
              <w:t>ij zichtbaar vuil en stof</w:t>
            </w:r>
          </w:p>
        </w:tc>
      </w:tr>
    </w:tbl>
    <w:p w:rsidR="000118D9" w:rsidRDefault="000118D9" w:rsidP="000118D9">
      <w:pPr>
        <w:pStyle w:val="LCHVreinigingsschema"/>
      </w:pPr>
    </w:p>
    <w:p w:rsidR="000118D9" w:rsidRDefault="000118D9" w:rsidP="000118D9">
      <w:pPr>
        <w:pStyle w:val="LCHVreinigingsschema"/>
      </w:pPr>
      <w:r>
        <w:br w:type="page"/>
      </w:r>
    </w:p>
    <w:tbl>
      <w:tblPr>
        <w:tblStyle w:val="LightShading"/>
        <w:tblW w:w="0" w:type="auto"/>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bookmarkStart w:id="0" w:name="_GoBack"/>
            <w:bookmarkEnd w:id="0"/>
            <w:r>
              <w:rPr>
                <w:color w:val="FFFFFF" w:themeColor="background1"/>
                <w:sz w:val="22"/>
                <w:szCs w:val="22"/>
              </w:rPr>
              <w:lastRenderedPageBreak/>
              <w:t>Cliëntgebonden materiaal</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i</w:t>
            </w:r>
            <w:r w:rsidRPr="000118D9">
              <w:rPr>
                <w:b w:val="0"/>
              </w:rPr>
              <w:t>nhalator</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 xml:space="preserve">a elke verneveling </w:t>
            </w:r>
            <w:proofErr w:type="gramStart"/>
            <w:r w:rsidRPr="000118D9">
              <w:t>het</w:t>
            </w:r>
            <w:proofErr w:type="gramEnd"/>
            <w:r w:rsidRPr="000118D9">
              <w:t xml:space="preserve"> </w:t>
            </w:r>
            <w:proofErr w:type="spellStart"/>
            <w:r w:rsidRPr="000118D9">
              <w:t>medicijncupje</w:t>
            </w:r>
            <w:proofErr w:type="spellEnd"/>
            <w:r w:rsidRPr="000118D9">
              <w:t xml:space="preserve"> en het masker/mondstuk met lauw water en afwasmiddel schoonmaken en naspoelen</w:t>
            </w:r>
            <w:r>
              <w:t>; v</w:t>
            </w:r>
            <w:r w:rsidRPr="000118D9">
              <w:t xml:space="preserve">ervolgens drogen met een schone doek (tissue) of door de </w:t>
            </w:r>
            <w:proofErr w:type="spellStart"/>
            <w:r w:rsidRPr="000118D9">
              <w:t>medicijncup</w:t>
            </w:r>
            <w:proofErr w:type="spellEnd"/>
            <w:r w:rsidRPr="000118D9">
              <w:t xml:space="preserve"> terug op de houder te plaatsen en inhalator aan te zetten</w:t>
            </w:r>
            <w:r>
              <w:t>; a</w:t>
            </w:r>
            <w:r w:rsidRPr="000118D9">
              <w:t>pparatuur dagelijks schoonmaken en vervolgens desinfecteren</w:t>
            </w:r>
            <w:r>
              <w:t>; aa</w:t>
            </w:r>
            <w:r w:rsidRPr="000118D9">
              <w:t>n de lucht laten drogen</w:t>
            </w:r>
            <w:r>
              <w:t>; f</w:t>
            </w:r>
            <w:r w:rsidRPr="000118D9">
              <w:t>ilter van de compressor minimaal jaarlijks vervangen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l</w:t>
            </w:r>
            <w:r w:rsidRPr="000118D9">
              <w:rPr>
                <w:b w:val="0"/>
              </w:rPr>
              <w:t>oophulpmiddelen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b</w:t>
            </w:r>
            <w:r w:rsidRPr="000118D9">
              <w:t>ij zichtbare vervuiling direct</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r</w:t>
            </w:r>
            <w:r w:rsidRPr="000118D9">
              <w:rPr>
                <w:b w:val="0"/>
              </w:rPr>
              <w:t>olstoel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b</w:t>
            </w:r>
            <w:r w:rsidRPr="000118D9">
              <w:t>ij zichtbare vervuiling direct</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iliconenkussen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sidRPr="000118D9">
              <w:rPr>
                <w:b w:val="0"/>
                <w:noProof/>
                <w:lang w:val="en-US" w:eastAsia="en-US"/>
              </w:rPr>
              <mc:AlternateContent>
                <mc:Choice Requires="wps">
                  <w:drawing>
                    <wp:anchor distT="0" distB="0" distL="114300" distR="114300" simplePos="0" relativeHeight="251667456" behindDoc="0" locked="0" layoutInCell="1" allowOverlap="1" wp14:anchorId="01FDAC01" wp14:editId="7BBC656C">
                      <wp:simplePos x="0" y="0"/>
                      <wp:positionH relativeFrom="page">
                        <wp:posOffset>882650</wp:posOffset>
                      </wp:positionH>
                      <wp:positionV relativeFrom="page">
                        <wp:posOffset>9816357</wp:posOffset>
                      </wp:positionV>
                      <wp:extent cx="6308725" cy="381000"/>
                      <wp:effectExtent l="0" t="0" r="15875" b="1905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rgbClr val="FFFFFF"/>
                              </a:solidFill>
                              <a:ln w="6350">
                                <a:solidFill>
                                  <a:srgbClr val="FFFFFF"/>
                                </a:solidFill>
                                <a:miter lim="800000"/>
                                <a:headEnd/>
                                <a:tailEnd/>
                              </a:ln>
                            </wps:spPr>
                            <wps:txbx>
                              <w:txbxContent>
                                <w:p w:rsidR="000118D9" w:rsidRDefault="000118D9" w:rsidP="00011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27" type="#_x0000_t202" style="position:absolute;margin-left:69.5pt;margin-top:772.95pt;width:496.75pt;height:3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" strokecolor="white" strokeweight=".5pt">
                      <v:textbox>
                        <w:txbxContent>
                          <w:p w:rsidR="000118D9" w:rsidRDefault="000118D9" w:rsidP="000118D9"/>
                        </w:txbxContent>
                      </v:textbox>
                      <w10:wrap anchorx="page" anchory="page"/>
                    </v:shape>
                  </w:pict>
                </mc:Fallback>
              </mc:AlternateContent>
            </w:r>
            <w:r w:rsidRPr="000118D9">
              <w:rPr>
                <w:b w:val="0"/>
                <w:noProof/>
                <w:highlight w:val="yellow"/>
                <w:lang w:val="en-US" w:eastAsia="en-US"/>
              </w:rPr>
              <mc:AlternateContent>
                <mc:Choice Requires="wps">
                  <w:drawing>
                    <wp:anchor distT="0" distB="0" distL="114300" distR="114300" simplePos="0" relativeHeight="251666432" behindDoc="0" locked="0" layoutInCell="1" allowOverlap="1" wp14:anchorId="058BCFE2" wp14:editId="5FB2CDDE">
                      <wp:simplePos x="0" y="0"/>
                      <wp:positionH relativeFrom="page">
                        <wp:posOffset>628650</wp:posOffset>
                      </wp:positionH>
                      <wp:positionV relativeFrom="page">
                        <wp:posOffset>9823450</wp:posOffset>
                      </wp:positionV>
                      <wp:extent cx="6308725" cy="381000"/>
                      <wp:effectExtent l="0" t="0" r="15875" b="19050"/>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rgbClr val="FFFFFF"/>
                              </a:solidFill>
                              <a:ln w="6350">
                                <a:solidFill>
                                  <a:srgbClr val="FFFFFF"/>
                                </a:solidFill>
                                <a:miter lim="800000"/>
                                <a:headEnd/>
                                <a:tailEnd/>
                              </a:ln>
                            </wps:spPr>
                            <wps:txbx>
                              <w:txbxContent>
                                <w:p w:rsidR="000118D9" w:rsidRDefault="000118D9" w:rsidP="00011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0" o:spid="_x0000_s1028" type="#_x0000_t202" style="position:absolute;margin-left:49.5pt;margin-top:773.5pt;width:496.75pt;height:3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" strokecolor="white" strokeweight=".5pt">
                      <v:textbox>
                        <w:txbxContent>
                          <w:p w:rsidR="000118D9" w:rsidRDefault="000118D9" w:rsidP="000118D9"/>
                        </w:txbxContent>
                      </v:textbox>
                      <w10:wrap anchorx="page" anchory="page"/>
                    </v:shape>
                  </w:pict>
                </mc:Fallback>
              </mc:AlternateContent>
            </w:r>
            <w:r>
              <w:rPr>
                <w:b w:val="0"/>
              </w:rPr>
              <w:t>u</w:t>
            </w:r>
            <w:r w:rsidRPr="000118D9">
              <w:rPr>
                <w:b w:val="0"/>
              </w:rPr>
              <w:t>itzuigapparatuur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m</w:t>
            </w:r>
            <w:r w:rsidRPr="000118D9">
              <w:t>aterialen na gebruik schoonmaken en desinfecteren</w:t>
            </w:r>
            <w:r>
              <w:t>; w</w:t>
            </w:r>
            <w:r w:rsidRPr="000118D9">
              <w:t>egwerp-opvangpotten of ­zakken vervangen als ze vol zijn of uiterlijk na 48 uur</w:t>
            </w:r>
            <w:r>
              <w:t>; h</w:t>
            </w:r>
            <w:r w:rsidRPr="000118D9">
              <w:t>erbruikbare opvangpotten elke 24 uur legen</w:t>
            </w:r>
            <w:r>
              <w:t>; s</w:t>
            </w:r>
            <w:r w:rsidRPr="000118D9">
              <w:t xml:space="preserve">lang tussen </w:t>
            </w:r>
            <w:proofErr w:type="spellStart"/>
            <w:r w:rsidRPr="000118D9">
              <w:t>opvangpot</w:t>
            </w:r>
            <w:proofErr w:type="spellEnd"/>
            <w:r w:rsidRPr="000118D9">
              <w:t xml:space="preserve"> en cliënt (waaraan de steriele uitzuigkatheter wordt gekoppeld) elke 24 uur vervangen</w:t>
            </w:r>
            <w:r>
              <w:t>; w</w:t>
            </w:r>
            <w:r w:rsidRPr="000118D9">
              <w:t xml:space="preserve">egwerpslang tussen het zuigsysteem en de opvangzak vervangen als </w:t>
            </w:r>
            <w:proofErr w:type="gramStart"/>
            <w:r w:rsidRPr="000118D9">
              <w:t>deze</w:t>
            </w:r>
            <w:proofErr w:type="gramEnd"/>
            <w:r w:rsidRPr="000118D9">
              <w:t xml:space="preserve"> zichtbaar vuil is en na elke cliënt</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noProof/>
                <w:lang w:val="en-US" w:eastAsia="en-US"/>
              </w:rPr>
            </w:pPr>
            <w:r>
              <w:rPr>
                <w:b w:val="0"/>
                <w:noProof/>
                <w:lang w:val="en-US" w:eastAsia="en-US"/>
              </w:rPr>
              <w:t>v</w:t>
            </w:r>
            <w:r w:rsidRPr="000118D9">
              <w:rPr>
                <w:b w:val="0"/>
                <w:noProof/>
                <w:lang w:val="en-US" w:eastAsia="en-US"/>
              </w:rPr>
              <w:t>erbandmand/-doos/-box</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oorzetkamer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d</w:t>
            </w:r>
            <w:r w:rsidRPr="000118D9">
              <w:t>e losse onderdelen van de voorzetkamer wekelijks schoonmaken in een sopje</w:t>
            </w:r>
            <w:r>
              <w:t>; a</w:t>
            </w:r>
            <w:r w:rsidRPr="000118D9">
              <w:t>lleen naspoelen met water als dit is voorgeschreven door de fabrikant</w:t>
            </w:r>
            <w:r>
              <w:t>; d</w:t>
            </w:r>
            <w:r w:rsidRPr="000118D9">
              <w:t>e losse onderdelen op een schone doek aan de lucht laten drogen (dus niet afdrogen!) of drogen door de voorzetkamer direct na het schoonmaken op de houder te plaatsen en het apparaat aan te zetten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z</w:t>
            </w:r>
            <w:r w:rsidRPr="000118D9">
              <w:rPr>
                <w:b w:val="0"/>
              </w:rPr>
              <w:t>uurstofapparatuur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f</w:t>
            </w:r>
            <w:r w:rsidRPr="000118D9">
              <w:t>ilter wekelijks schoonmaken</w:t>
            </w:r>
            <w:r>
              <w:t>; s</w:t>
            </w:r>
            <w:r w:rsidRPr="000118D9">
              <w:t>lang van de zuurstofkatheter naar de bril wekelijks en bij zichtbare verontreiniging vervangen</w:t>
            </w:r>
            <w:r>
              <w:t>; s</w:t>
            </w:r>
            <w:r w:rsidRPr="000118D9">
              <w:t xml:space="preserve">lang van de </w:t>
            </w:r>
            <w:proofErr w:type="spellStart"/>
            <w:r w:rsidRPr="000118D9">
              <w:t>zuurstof</w:t>
            </w:r>
            <w:r>
              <w:softHyphen/>
            </w:r>
            <w:r w:rsidRPr="000118D9">
              <w:t>concentrator</w:t>
            </w:r>
            <w:proofErr w:type="spellEnd"/>
            <w:r w:rsidRPr="000118D9">
              <w:t>/-cilinder naar de zuurstofkatheter bij zichtbare verontreiniging en bij mechanische problemen vervangen</w:t>
            </w:r>
            <w:r>
              <w:t>; b</w:t>
            </w:r>
            <w:r w:rsidRPr="000118D9">
              <w:t>ij gebruik door een nieuwe cliënt of bij opslag de niet-wegwerponderdelen schoonmaken</w:t>
            </w:r>
          </w:p>
        </w:tc>
      </w:tr>
    </w:tbl>
    <w:p w:rsidR="000118D9" w:rsidRDefault="000118D9" w:rsidP="000118D9">
      <w:pPr>
        <w:pStyle w:val="LCHVreinigingsschema"/>
      </w:pPr>
    </w:p>
    <w:p w:rsidR="000118D9" w:rsidRDefault="000118D9" w:rsidP="000118D9">
      <w:pPr>
        <w:pStyle w:val="LCHVreinigingsschema"/>
      </w:pPr>
      <w:r>
        <w:br w:type="page"/>
      </w:r>
    </w:p>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r>
              <w:rPr>
                <w:color w:val="FFFFFF" w:themeColor="background1"/>
                <w:sz w:val="22"/>
                <w:szCs w:val="22"/>
              </w:rPr>
              <w:lastRenderedPageBreak/>
              <w:t xml:space="preserve">Keuken </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a</w:t>
            </w:r>
            <w:r w:rsidRPr="000118D9">
              <w:rPr>
                <w:b w:val="0"/>
              </w:rPr>
              <w:t>anrecht, kranen en gootsteen</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d</w:t>
            </w:r>
            <w:r w:rsidRPr="000118D9">
              <w:t>agelijks schoonmaken</w:t>
            </w:r>
            <w:r>
              <w:t>;</w:t>
            </w:r>
            <w:r w:rsidRPr="000118D9">
              <w:t xml:space="preserve"> wekelijks aanslag verwijderen met periodieke ontkalker</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a</w:t>
            </w:r>
            <w:r w:rsidRPr="000118D9">
              <w:rPr>
                <w:b w:val="0"/>
              </w:rPr>
              <w:t>fzuigkap</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a</w:t>
            </w:r>
            <w:r w:rsidRPr="000118D9">
              <w:t>fzuigkap 1</w:t>
            </w:r>
            <w:r>
              <w:t> x</w:t>
            </w:r>
            <w:r w:rsidRPr="000118D9">
              <w:t xml:space="preserve"> per week nat schoonmaken</w:t>
            </w:r>
            <w:r>
              <w:t>;</w:t>
            </w:r>
            <w:r w:rsidRPr="000118D9">
              <w:t xml:space="preserve"> filters 1</w:t>
            </w:r>
            <w:r>
              <w:t> x</w:t>
            </w:r>
            <w:r w:rsidRPr="000118D9">
              <w:t xml:space="preserve"> per maand in de vaatwasmachine</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roodtrommel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1</w:t>
            </w:r>
            <w:r>
              <w:t> x</w:t>
            </w:r>
            <w:r w:rsidRPr="000118D9">
              <w:t xml:space="preserve"> per maand</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f</w:t>
            </w:r>
            <w:r w:rsidRPr="000118D9">
              <w:rPr>
                <w:b w:val="0"/>
              </w:rPr>
              <w:t>riteuse</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eukenkastjes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roofErr w:type="gramStart"/>
            <w:r>
              <w:t>d</w:t>
            </w:r>
            <w:r w:rsidRPr="000118D9">
              <w:t>agelijks</w:t>
            </w:r>
            <w:proofErr w:type="gramEnd"/>
            <w:r w:rsidRPr="000118D9">
              <w:t xml:space="preserve"> kastdeurtjes schoonmaken</w:t>
            </w:r>
            <w:r>
              <w:t>;</w:t>
            </w:r>
            <w:r w:rsidRPr="000118D9">
              <w:t xml:space="preserve"> 4</w:t>
            </w:r>
            <w:r>
              <w:t> x</w:t>
            </w:r>
            <w:r w:rsidRPr="000118D9">
              <w:t xml:space="preserve"> per jaar binnen- en bovenkant</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oelkast (van afdeling)</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b</w:t>
            </w:r>
            <w:r w:rsidRPr="000118D9">
              <w:t>innen- en buitenkant; ook diepvriesvak</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oelkast (van cliënten)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1</w:t>
            </w:r>
            <w:r>
              <w:t> x</w:t>
            </w:r>
            <w:r w:rsidRPr="000118D9">
              <w:t xml:space="preserve"> per maand; ook diepvriesvak</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ookplaten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l</w:t>
            </w:r>
            <w:r w:rsidRPr="000118D9">
              <w:rPr>
                <w:b w:val="0"/>
              </w:rPr>
              <w:t>osse keukenmaterialen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gebruik handmatig met afwasmiddel of in de vaatwasmachine op 60</w:t>
            </w:r>
            <w:r>
              <w:t> °C</w:t>
            </w:r>
            <w:r w:rsidRPr="000118D9">
              <w:t xml:space="preserve"> wassen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agnetron, grill en oven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 xml:space="preserve">eubilair (tafels, stoelen) </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 xml:space="preserve"> </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loer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s</w:t>
            </w:r>
            <w:r w:rsidRPr="000118D9">
              <w:t>tofzuigen en dweilen</w:t>
            </w:r>
          </w:p>
        </w:tc>
      </w:tr>
    </w:tbl>
    <w:p w:rsidR="000118D9" w:rsidRDefault="000118D9" w:rsidP="000118D9">
      <w:pPr>
        <w:pStyle w:val="LCHVreinigingsschema"/>
      </w:pPr>
    </w:p>
    <w:p w:rsidR="000118D9" w:rsidRDefault="000118D9" w:rsidP="000118D9">
      <w:pPr>
        <w:pStyle w:val="LCHVreinigingsschema"/>
      </w:pPr>
      <w:r>
        <w:br w:type="page"/>
      </w:r>
    </w:p>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r>
              <w:rPr>
                <w:color w:val="FFFFFF" w:themeColor="background1"/>
                <w:sz w:val="22"/>
                <w:szCs w:val="22"/>
              </w:rPr>
              <w:lastRenderedPageBreak/>
              <w:t xml:space="preserve">Sanitair </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a</w:t>
            </w:r>
            <w:r w:rsidRPr="000118D9">
              <w:rPr>
                <w:b w:val="0"/>
              </w:rPr>
              <w:t>fvoerputjes</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v</w:t>
            </w:r>
            <w:r w:rsidRPr="000118D9">
              <w:t>ervuiling (haren) verwijderen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ad</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ieder gebruik</w:t>
            </w:r>
            <w:r>
              <w:t>; w</w:t>
            </w:r>
            <w:r w:rsidRPr="000118D9">
              <w:t>ekelijks zeepresten verwijderen en ontkalken</w:t>
            </w:r>
            <w:r>
              <w:t>; n</w:t>
            </w:r>
            <w:r w:rsidRPr="000118D9">
              <w:t>a cliënten met open wonden of een infectie (bijv. MRSA) ook desinfecteren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ad- of douchebrancard</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iedere wasbeurt schoonmaken</w:t>
            </w:r>
            <w:r>
              <w:t>; n</w:t>
            </w:r>
            <w:r w:rsidRPr="000118D9">
              <w:t>a het wassen van cliënten met open wonden of een infectie (bijv. MRSA) ook desinfecteren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adkuip- en stoel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iedere wasbeurt</w:t>
            </w:r>
            <w:r>
              <w:t>; w</w:t>
            </w:r>
            <w:r w:rsidRPr="000118D9">
              <w:t>ekelijks zeepresten verwijderen en ontkalken</w:t>
            </w:r>
            <w:r>
              <w:t>; g</w:t>
            </w:r>
            <w:r w:rsidRPr="000118D9">
              <w:t>oed laten drogen na laatste cliënt van de dag</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ispensers met zeep of handdesinfectans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ooit bijvullen; voorraadfles vervangen als oude leeg is en dispenser dan schoonmaken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ouche(stoel)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d</w:t>
            </w:r>
            <w:r w:rsidRPr="000118D9">
              <w:t>agelijks nat schoonmaken</w:t>
            </w:r>
            <w:r>
              <w:t>; w</w:t>
            </w:r>
            <w:r w:rsidRPr="000118D9">
              <w:t>ekelijks zeepresten in douche verwijderen en ontkalken</w:t>
            </w:r>
            <w:r>
              <w:t>; n</w:t>
            </w:r>
            <w:r w:rsidRPr="000118D9">
              <w:t>a cliënten met open wonden of een infectie (bijv. MRSA) ook desinfecteren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ouchemat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ieder gebruik schoonspoelen en hangend laten drogen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g</w:t>
            </w:r>
            <w:r w:rsidRPr="000118D9">
              <w:rPr>
                <w:b w:val="0"/>
              </w:rPr>
              <w:t>ebitskom</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a</w:t>
            </w:r>
            <w:r w:rsidRPr="000118D9">
              <w:t>fwassen met de hand of in de afwasmachine (niet in de spoelkeuken)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proofErr w:type="spellStart"/>
            <w:r>
              <w:rPr>
                <w:b w:val="0"/>
              </w:rPr>
              <w:t>p</w:t>
            </w:r>
            <w:r w:rsidRPr="000118D9">
              <w:rPr>
                <w:b w:val="0"/>
              </w:rPr>
              <w:t>ospoeler</w:t>
            </w:r>
            <w:proofErr w:type="spellEnd"/>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p</w:t>
            </w:r>
            <w:r w:rsidRPr="000118D9">
              <w:rPr>
                <w:b w:val="0"/>
              </w:rPr>
              <w:t>o’s en urinalen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p</w:t>
            </w:r>
            <w:r w:rsidRPr="000118D9">
              <w:rPr>
                <w:b w:val="0"/>
              </w:rPr>
              <w:t>ostoel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piegel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s</w:t>
            </w:r>
            <w:r w:rsidRPr="000118D9">
              <w:t>treepvrij schoonmaken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t</w:t>
            </w:r>
            <w:r w:rsidRPr="000118D9">
              <w:rPr>
                <w:b w:val="0"/>
              </w:rPr>
              <w:t>egels rondom toilet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s</w:t>
            </w:r>
            <w:r w:rsidRPr="000118D9">
              <w:t>chrobben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t</w:t>
            </w:r>
            <w:r w:rsidRPr="000118D9">
              <w:rPr>
                <w:b w:val="0"/>
              </w:rPr>
              <w:t>egelwanden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s</w:t>
            </w:r>
            <w:r w:rsidRPr="000118D9">
              <w:t>torende vlekken verwijderen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loeren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d</w:t>
            </w:r>
            <w:r w:rsidRPr="000118D9">
              <w:t>agelijks nat schoonmaken</w:t>
            </w:r>
            <w:r>
              <w:t>;</w:t>
            </w:r>
            <w:r w:rsidRPr="000118D9">
              <w:t xml:space="preserve"> wekelijks schrobben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highlight w:val="yellow"/>
              </w:rPr>
            </w:pPr>
            <w:r>
              <w:rPr>
                <w:b w:val="0"/>
              </w:rPr>
              <w:t>w</w:t>
            </w:r>
            <w:r w:rsidRPr="000118D9">
              <w:rPr>
                <w:b w:val="0"/>
              </w:rPr>
              <w:t>askom</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rPr>
                <w:highlight w:val="yellow"/>
              </w:rPr>
            </w:pPr>
            <w:r>
              <w:t>n</w:t>
            </w:r>
            <w:r w:rsidRPr="000118D9">
              <w:t>a ieder gebruik schoonmaken en desinfecteren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w</w:t>
            </w:r>
            <w:r w:rsidRPr="000118D9">
              <w:rPr>
                <w:b w:val="0"/>
              </w:rPr>
              <w:t>asmachine en ­droger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w</w:t>
            </w:r>
            <w:r w:rsidRPr="000118D9">
              <w:rPr>
                <w:b w:val="0"/>
              </w:rPr>
              <w:t>astafels, kranen en overig sanitair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d</w:t>
            </w:r>
            <w:r w:rsidRPr="000118D9">
              <w:t>agelijks nat schoonmaken</w:t>
            </w:r>
            <w:r>
              <w:t>;</w:t>
            </w:r>
            <w:r w:rsidRPr="000118D9">
              <w:t xml:space="preserve"> wekelijks ontkalken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w</w:t>
            </w:r>
            <w:r w:rsidRPr="000118D9">
              <w:rPr>
                <w:b w:val="0"/>
              </w:rPr>
              <w:t>eegstoel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w</w:t>
            </w:r>
            <w:r w:rsidRPr="000118D9">
              <w:rPr>
                <w:b w:val="0"/>
              </w:rPr>
              <w:t>c-pot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d</w:t>
            </w:r>
            <w:r w:rsidRPr="000118D9">
              <w:t>agelijks binnen- en buitenkant nat schoonmaken</w:t>
            </w:r>
            <w:r>
              <w:t>;</w:t>
            </w:r>
            <w:r w:rsidRPr="000118D9">
              <w:t xml:space="preserve"> wekelijks binnenkant ontkalken</w:t>
            </w:r>
          </w:p>
        </w:tc>
      </w:tr>
    </w:tbl>
    <w:p w:rsidR="000118D9" w:rsidRDefault="000118D9" w:rsidP="000118D9">
      <w:pPr>
        <w:pStyle w:val="LCHVreinigingsschema"/>
      </w:pPr>
    </w:p>
    <w:p w:rsidR="000118D9" w:rsidRDefault="000118D9" w:rsidP="000118D9">
      <w:pPr>
        <w:pStyle w:val="LCHVreinigingsschema"/>
      </w:pPr>
      <w:r>
        <w:br w:type="page"/>
      </w:r>
    </w:p>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r>
              <w:rPr>
                <w:color w:val="FFFFFF" w:themeColor="background1"/>
                <w:sz w:val="22"/>
                <w:szCs w:val="22"/>
              </w:rPr>
              <w:lastRenderedPageBreak/>
              <w:t>Medische behandelruimte</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ehandeltafel of ­stoel</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b</w:t>
            </w:r>
            <w:r w:rsidRPr="000118D9">
              <w:t>ehandeltafel afnemen en per cliënt een schoon laken of nieuw papier gebruiken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i</w:t>
            </w:r>
            <w:r w:rsidRPr="000118D9">
              <w:rPr>
                <w:b w:val="0"/>
              </w:rPr>
              <w:t>nstrumenten (niet-steriel)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ieder gebruik schoonmaken en desinfecteren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ast met steriele materialen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m</w:t>
            </w:r>
            <w:r w:rsidRPr="000118D9">
              <w:t>aandelijks</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edicijnkar of ­kast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m</w:t>
            </w:r>
            <w:r w:rsidRPr="000118D9">
              <w:t>aandelijks</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edicijnkoelkast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m</w:t>
            </w:r>
            <w:r w:rsidRPr="000118D9">
              <w:t>aandelijks binnen- en buitenkant schoonmaken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n</w:t>
            </w:r>
            <w:r w:rsidRPr="000118D9">
              <w:rPr>
                <w:b w:val="0"/>
              </w:rPr>
              <w:t>agelschaartjes en vijltjes voor algemeen gebruik</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ieder gebruik schoonmaken en desinfecteren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v</w:t>
            </w:r>
            <w:r w:rsidRPr="000118D9">
              <w:rPr>
                <w:b w:val="0"/>
              </w:rPr>
              <w:t>erbandbekken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ieder gebruik schoonmaken en desinfecteren</w:t>
            </w:r>
            <w:r>
              <w:t>; b</w:t>
            </w:r>
            <w:r w:rsidRPr="000118D9">
              <w:t>ij voorkeur wegwerpbekkens gebruiken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highlight w:val="yellow"/>
              </w:rPr>
            </w:pPr>
            <w:r>
              <w:rPr>
                <w:b w:val="0"/>
              </w:rPr>
              <w:t>v</w:t>
            </w:r>
            <w:r w:rsidRPr="000118D9">
              <w:rPr>
                <w:b w:val="0"/>
              </w:rPr>
              <w:t>erbandkar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bl>
    <w:p w:rsidR="000118D9" w:rsidRDefault="000118D9" w:rsidP="000118D9">
      <w:pPr>
        <w:pStyle w:val="LCHVreinigingsschema"/>
      </w:pPr>
    </w:p>
    <w:p w:rsidR="000118D9" w:rsidRDefault="000118D9" w:rsidP="000118D9">
      <w:pPr>
        <w:pStyle w:val="LCHVreinigingsschema"/>
      </w:pPr>
    </w:p>
    <w:p w:rsidR="000118D9" w:rsidRDefault="000118D9" w:rsidP="000118D9">
      <w:pPr>
        <w:pStyle w:val="LCHVreinigingsschema"/>
      </w:pPr>
    </w:p>
    <w:p w:rsidR="000118D9" w:rsidRDefault="000118D9" w:rsidP="000118D9">
      <w:pPr>
        <w:pStyle w:val="LCHVreinigingsschema"/>
      </w:pPr>
    </w:p>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r>
              <w:rPr>
                <w:color w:val="FFFFFF" w:themeColor="background1"/>
                <w:sz w:val="22"/>
                <w:szCs w:val="22"/>
              </w:rPr>
              <w:t>Cliëntkamer</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eddengoed</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proofErr w:type="spellStart"/>
            <w:r>
              <w:rPr>
                <w:b w:val="0"/>
              </w:rPr>
              <w:t>b</w:t>
            </w:r>
            <w:r w:rsidRPr="000118D9">
              <w:rPr>
                <w:b w:val="0"/>
              </w:rPr>
              <w:t>edframe</w:t>
            </w:r>
            <w:proofErr w:type="spellEnd"/>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edgordijnen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1</w:t>
            </w:r>
            <w:r>
              <w:t> x</w:t>
            </w:r>
            <w:r w:rsidRPr="000118D9">
              <w:t xml:space="preserve"> per </w:t>
            </w:r>
            <w:r>
              <w:t>3</w:t>
            </w:r>
            <w:r w:rsidRPr="000118D9">
              <w:t xml:space="preserve"> maanden wassen.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edhek</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ekbedden en dekens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1</w:t>
            </w:r>
            <w:r>
              <w:t> x</w:t>
            </w:r>
            <w:r w:rsidRPr="000118D9">
              <w:t xml:space="preserve"> per half jaar wassen volgens wasvoorschrift.</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eubilair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prei</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rsidRPr="000118D9">
              <w:t>1</w:t>
            </w:r>
            <w:r>
              <w:t> x</w:t>
            </w:r>
            <w:r w:rsidRPr="000118D9">
              <w:t xml:space="preserve"> per </w:t>
            </w:r>
            <w:r>
              <w:t>3</w:t>
            </w:r>
            <w:r w:rsidRPr="000118D9">
              <w:t xml:space="preserve"> maanden wassen.</w:t>
            </w:r>
          </w:p>
        </w:tc>
      </w:tr>
    </w:tbl>
    <w:p w:rsidR="000118D9" w:rsidRDefault="000118D9" w:rsidP="000118D9">
      <w:pPr>
        <w:pStyle w:val="LCHVreinigingsschema"/>
      </w:pPr>
    </w:p>
    <w:p w:rsidR="000118D9" w:rsidRDefault="000118D9" w:rsidP="000118D9">
      <w:pPr>
        <w:pStyle w:val="LCHVreinigingsschema"/>
      </w:pPr>
      <w:r>
        <w:br w:type="page"/>
      </w:r>
    </w:p>
    <w:tbl>
      <w:tblPr>
        <w:tblStyle w:val="LightShading"/>
        <w:tblW w:w="9753" w:type="dxa"/>
        <w:tblLayout w:type="fixed"/>
        <w:tblLook w:val="04A0" w:firstRow="1" w:lastRow="0" w:firstColumn="1" w:lastColumn="0" w:noHBand="0" w:noVBand="1"/>
      </w:tblPr>
      <w:tblGrid>
        <w:gridCol w:w="3628"/>
        <w:gridCol w:w="454"/>
        <w:gridCol w:w="454"/>
        <w:gridCol w:w="454"/>
        <w:gridCol w:w="4763"/>
      </w:tblGrid>
      <w:tr w:rsidR="000118D9" w:rsidTr="000118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118D9" w:rsidRPr="00936C85" w:rsidRDefault="000118D9" w:rsidP="000118D9">
            <w:pPr>
              <w:pStyle w:val="LCHVreinigingsschema"/>
              <w:rPr>
                <w:sz w:val="22"/>
                <w:szCs w:val="22"/>
              </w:rPr>
            </w:pPr>
            <w:r>
              <w:rPr>
                <w:color w:val="FFFFFF" w:themeColor="background1"/>
                <w:sz w:val="22"/>
                <w:szCs w:val="22"/>
              </w:rPr>
              <w:lastRenderedPageBreak/>
              <w:t xml:space="preserve">Schoonmaakmaterialen </w:t>
            </w:r>
          </w:p>
        </w:tc>
      </w:tr>
      <w:tr w:rsidR="000118D9" w:rsidRPr="00FE68DB" w:rsidTr="000118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pPr>
            <w:r w:rsidRPr="00FE68DB">
              <w:t>Onderdelen</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454"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118D9" w:rsidRPr="00FE68DB" w:rsidRDefault="000118D9" w:rsidP="000118D9">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62"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118D9" w:rsidRPr="00FE68DB" w:rsidRDefault="000118D9" w:rsidP="000118D9">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b</w:t>
            </w:r>
            <w:r w:rsidRPr="000118D9">
              <w:rPr>
                <w:b w:val="0"/>
              </w:rPr>
              <w:t>ezems, trekkers</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a</w:t>
            </w:r>
            <w:r w:rsidRPr="000118D9">
              <w:t>angekleefd vuil verwijderen</w:t>
            </w:r>
            <w:r>
              <w:t>; o</w:t>
            </w:r>
            <w:r w:rsidRPr="000118D9">
              <w:t>phangen in opslag</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d</w:t>
            </w:r>
            <w:r w:rsidRPr="000118D9">
              <w:rPr>
                <w:b w:val="0"/>
              </w:rPr>
              <w:t>weilen, moppen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w</w:t>
            </w:r>
            <w:r w:rsidRPr="000118D9">
              <w:t>eggooien na gebruik of dagelijks wassen met totaalwasmiddel volgens wasvoorschrift</w:t>
            </w:r>
            <w:r>
              <w:t>; d</w:t>
            </w:r>
            <w:r w:rsidRPr="000118D9">
              <w:t>rogen in droogtrommel</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e</w:t>
            </w:r>
            <w:r w:rsidRPr="000118D9">
              <w:rPr>
                <w:b w:val="0"/>
              </w:rPr>
              <w:t>mmers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gebruik schoonspoelen met heet water en daarna goed laten drogen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k</w:t>
            </w:r>
            <w:r w:rsidRPr="000118D9">
              <w:rPr>
                <w:b w:val="0"/>
              </w:rPr>
              <w:t>unststofborstels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 uitspoelen met heet water</w:t>
            </w:r>
            <w:r>
              <w:t>; u</w:t>
            </w:r>
            <w:r w:rsidRPr="000118D9">
              <w:t>itslaan en ophangen met de borstelkop naar beneden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w:t>
            </w:r>
            <w:r w:rsidRPr="000118D9">
              <w:rPr>
                <w:b w:val="0"/>
              </w:rPr>
              <w:t>ateriaalwagen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mi</w:t>
            </w:r>
            <w:r w:rsidRPr="000118D9">
              <w:rPr>
                <w:b w:val="0"/>
              </w:rPr>
              <w:t>crovezeldoekjes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 op minstens 60</w:t>
            </w:r>
            <w:r>
              <w:t> °C</w:t>
            </w:r>
            <w:r w:rsidRPr="000118D9">
              <w:t xml:space="preserve"> wassen zonder wasverzachter</w:t>
            </w:r>
            <w:r>
              <w:t>; d</w:t>
            </w:r>
            <w:r w:rsidRPr="000118D9">
              <w:t>roog bewaren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o</w:t>
            </w:r>
            <w:r w:rsidRPr="000118D9">
              <w:rPr>
                <w:b w:val="0"/>
              </w:rPr>
              <w:t>pslagruimte</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m</w:t>
            </w:r>
            <w:r w:rsidRPr="000118D9">
              <w:t>inimaal 1</w:t>
            </w:r>
            <w:r>
              <w:t> x</w:t>
            </w:r>
            <w:r w:rsidRPr="000118D9">
              <w:t xml:space="preserve"> per maand</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opdoeken</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 op minstens 60</w:t>
            </w:r>
            <w:r>
              <w:t> °C</w:t>
            </w:r>
            <w:r w:rsidRPr="000118D9">
              <w:t xml:space="preserve"> wassen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proeiflacons</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gebruik legen, omspoelen en drogen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tofdoeken (stofbindend en vochtig)</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n</w:t>
            </w:r>
            <w:r w:rsidRPr="000118D9">
              <w:t>a gebruik wassen met een totaalwasmiddel volgens wasvoorschrift</w:t>
            </w:r>
            <w:r>
              <w:t>; d</w:t>
            </w:r>
            <w:r w:rsidRPr="000118D9">
              <w:t>rogen in droogtrommel</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tofwisser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w</w:t>
            </w:r>
            <w:r w:rsidRPr="000118D9">
              <w:t>isdoekjes eenmalig gebruiken</w:t>
            </w:r>
            <w:r>
              <w:t>; s</w:t>
            </w:r>
            <w:r w:rsidRPr="000118D9">
              <w:t>tofwisser schoonmaken na gebruik en ophangen</w:t>
            </w:r>
          </w:p>
        </w:tc>
      </w:tr>
      <w:tr w:rsidR="000118D9" w:rsidTr="000118D9">
        <w:trPr>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s</w:t>
            </w:r>
            <w:r w:rsidRPr="000118D9">
              <w:rPr>
                <w:b w:val="0"/>
              </w:rPr>
              <w:t>tofzuiger</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000000" w:firstRow="0" w:lastRow="0" w:firstColumn="0" w:lastColumn="0" w:oddVBand="0" w:evenVBand="0" w:oddHBand="0" w:evenHBand="0" w:firstRowFirstColumn="0" w:firstRowLastColumn="0" w:lastRowFirstColumn="0" w:lastRowLastColumn="0"/>
            </w:pPr>
            <w:r>
              <w:t>a</w:t>
            </w:r>
            <w:r w:rsidRPr="000118D9">
              <w:t>angekleefd vuil van stofzuigermond na gebruik verwijderen</w:t>
            </w:r>
            <w:r>
              <w:t>; s</w:t>
            </w:r>
            <w:r w:rsidRPr="000118D9">
              <w:t>tofzuigerzak tijdig verwisselen</w:t>
            </w:r>
            <w:r>
              <w:t>; s</w:t>
            </w:r>
            <w:r w:rsidRPr="000118D9">
              <w:t>toffilter periodiek verwisselen</w:t>
            </w:r>
          </w:p>
        </w:tc>
      </w:tr>
      <w:tr w:rsidR="000118D9" w:rsidTr="000118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rPr>
                <w:b w:val="0"/>
              </w:rPr>
            </w:pPr>
            <w:r>
              <w:rPr>
                <w:b w:val="0"/>
              </w:rPr>
              <w:t>t</w:t>
            </w:r>
            <w:r w:rsidRPr="000118D9">
              <w:rPr>
                <w:b w:val="0"/>
              </w:rPr>
              <w:t>oiletborstel</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0118D9" w:rsidRPr="00084CCA" w:rsidRDefault="000118D9" w:rsidP="000118D9">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18D9" w:rsidRPr="000118D9" w:rsidRDefault="000118D9" w:rsidP="000118D9">
            <w:pPr>
              <w:pStyle w:val="LCHVreinigingsschema"/>
              <w:cnfStyle w:val="000000100000" w:firstRow="0" w:lastRow="0" w:firstColumn="0" w:lastColumn="0" w:oddVBand="0" w:evenVBand="0" w:oddHBand="1" w:evenHBand="0" w:firstRowFirstColumn="0" w:firstRowLastColumn="0" w:lastRowFirstColumn="0" w:lastRowLastColumn="0"/>
            </w:pPr>
            <w:r>
              <w:t>n</w:t>
            </w:r>
            <w:r w:rsidRPr="000118D9">
              <w:t>a gebruik naspoelen</w:t>
            </w:r>
            <w:r>
              <w:t>; p</w:t>
            </w:r>
            <w:r w:rsidRPr="000118D9">
              <w:t>eriodiek vervangen</w:t>
            </w:r>
          </w:p>
        </w:tc>
      </w:tr>
    </w:tbl>
    <w:p w:rsidR="000118D9" w:rsidRDefault="000118D9" w:rsidP="000118D9">
      <w:pPr>
        <w:pStyle w:val="LCHVreinigingsschema"/>
      </w:pPr>
    </w:p>
    <w:p w:rsidR="000118D9" w:rsidRDefault="000118D9" w:rsidP="000118D9">
      <w:pPr>
        <w:pStyle w:val="LCHVreinigingsschema"/>
      </w:pPr>
    </w:p>
    <w:sectPr w:rsidR="000118D9" w:rsidSect="000C3784">
      <w:headerReference w:type="default" r:id="rId9"/>
      <w:pgSz w:w="11907" w:h="16840" w:code="9"/>
      <w:pgMar w:top="1542" w:right="1134" w:bottom="964" w:left="1134" w:header="454"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D9" w:rsidRDefault="000118D9" w:rsidP="000C3784">
      <w:pPr>
        <w:spacing w:line="240" w:lineRule="auto"/>
      </w:pPr>
      <w:r>
        <w:separator/>
      </w:r>
    </w:p>
  </w:endnote>
  <w:endnote w:type="continuationSeparator" w:id="0">
    <w:p w:rsidR="000118D9" w:rsidRDefault="000118D9" w:rsidP="000C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D9" w:rsidRDefault="000118D9" w:rsidP="000C3784">
      <w:pPr>
        <w:spacing w:line="240" w:lineRule="auto"/>
      </w:pPr>
      <w:r>
        <w:separator/>
      </w:r>
    </w:p>
  </w:footnote>
  <w:footnote w:type="continuationSeparator" w:id="0">
    <w:p w:rsidR="000118D9" w:rsidRDefault="000118D9" w:rsidP="000C3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9" w:rsidRDefault="000118D9" w:rsidP="000C3784">
    <w:pPr>
      <w:pStyle w:val="RIVMKoptekst"/>
    </w:pPr>
  </w:p>
  <w:p w:rsidR="000118D9" w:rsidRDefault="000118D9" w:rsidP="000C3784">
    <w:pPr>
      <w:pStyle w:val="RIVMKoptekst"/>
    </w:pPr>
  </w:p>
  <w:p w:rsidR="000118D9" w:rsidRDefault="000118D9" w:rsidP="000C3784">
    <w:pPr>
      <w:pStyle w:val="RIVMKoptekst"/>
    </w:pPr>
  </w:p>
  <w:p w:rsidR="000118D9" w:rsidRPr="007E4CB7" w:rsidRDefault="000118D9" w:rsidP="000C3784">
    <w:pPr>
      <w:pStyle w:val="RIVMKoptekst"/>
    </w:pPr>
    <w:r>
      <w:t>Schoonmaakschema’s verpleeghuizen, woonzorgcentra en kleinschalig wonen</w:t>
    </w:r>
    <w:r w:rsidRPr="0044435A">
      <w:t xml:space="preserve">, </w:t>
    </w:r>
    <w: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AC"/>
    <w:multiLevelType w:val="multilevel"/>
    <w:tmpl w:val="E0222C4A"/>
    <w:lvl w:ilvl="0">
      <w:start w:val="1"/>
      <w:numFmt w:val="decimal"/>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C1"/>
    <w:rsid w:val="000118D9"/>
    <w:rsid w:val="000271EF"/>
    <w:rsid w:val="00084CCA"/>
    <w:rsid w:val="000A0101"/>
    <w:rsid w:val="000C3784"/>
    <w:rsid w:val="00274E12"/>
    <w:rsid w:val="0044435A"/>
    <w:rsid w:val="00544A66"/>
    <w:rsid w:val="00841581"/>
    <w:rsid w:val="008A2C6B"/>
    <w:rsid w:val="008F02DB"/>
    <w:rsid w:val="0095709A"/>
    <w:rsid w:val="00991DC1"/>
    <w:rsid w:val="009B63EA"/>
    <w:rsid w:val="00B050CE"/>
    <w:rsid w:val="00B672B2"/>
    <w:rsid w:val="00DD2B91"/>
    <w:rsid w:val="00EB1B5E"/>
    <w:rsid w:val="00EC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0C3784"/>
    <w:pPr>
      <w:keepLines/>
      <w:spacing w:before="20" w:after="20"/>
    </w:pPr>
    <w:rPr>
      <w:sz w:val="20"/>
    </w:r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8F0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DB"/>
    <w:rPr>
      <w:rFonts w:ascii="Tahoma" w:eastAsia="MS Mincho" w:hAnsi="Tahoma" w:cs="Tahoma"/>
      <w:sz w:val="16"/>
      <w:szCs w:val="16"/>
      <w:lang w:val="nl-NL" w:eastAsia="nl-NL"/>
    </w:rPr>
  </w:style>
  <w:style w:type="paragraph" w:customStyle="1" w:styleId="tabeltekst">
    <w:name w:val="tabeltekst"/>
    <w:basedOn w:val="Normal"/>
    <w:qFormat/>
    <w:rsid w:val="000118D9"/>
    <w:pPr>
      <w:overflowPunct/>
      <w:autoSpaceDE/>
      <w:autoSpaceDN/>
      <w:adjustRightInd/>
      <w:textAlignment w:val="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0C3784"/>
    <w:pPr>
      <w:keepLines/>
      <w:spacing w:before="20" w:after="20"/>
    </w:pPr>
    <w:rPr>
      <w:sz w:val="20"/>
    </w:r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8F0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DB"/>
    <w:rPr>
      <w:rFonts w:ascii="Tahoma" w:eastAsia="MS Mincho" w:hAnsi="Tahoma" w:cs="Tahoma"/>
      <w:sz w:val="16"/>
      <w:szCs w:val="16"/>
      <w:lang w:val="nl-NL" w:eastAsia="nl-NL"/>
    </w:rPr>
  </w:style>
  <w:style w:type="paragraph" w:customStyle="1" w:styleId="tabeltekst">
    <w:name w:val="tabeltekst"/>
    <w:basedOn w:val="Normal"/>
    <w:qFormat/>
    <w:rsid w:val="000118D9"/>
    <w:pPr>
      <w:overflowPunct/>
      <w:autoSpaceDE/>
      <w:autoSpaceDN/>
      <w:adjustRightInd/>
      <w:textAlignment w:val="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FDAA-0949-46FE-977E-10F33B04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A89FD111.dotm</Template>
  <TotalTime>44</TotalTime>
  <Pages>7</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ter Schegget</dc:creator>
  <cp:lastModifiedBy>Felix ter Schegget</cp:lastModifiedBy>
  <cp:revision>10</cp:revision>
  <dcterms:created xsi:type="dcterms:W3CDTF">2019-02-13T11:15:00Z</dcterms:created>
  <dcterms:modified xsi:type="dcterms:W3CDTF">2019-02-21T10:20:00Z</dcterms:modified>
</cp:coreProperties>
</file>