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C2" w:rsidRDefault="00B56F29" w:rsidP="003930C2">
      <w:pPr>
        <w:pStyle w:val="RIVMTitel"/>
      </w:pPr>
      <w:r>
        <w:t>Normenlijst</w:t>
      </w:r>
      <w:r w:rsidR="003930C2">
        <w:t xml:space="preserve"> hygiëne</w:t>
      </w:r>
      <w:r w:rsidR="00830C92">
        <w:t>richtlijn</w:t>
      </w:r>
      <w:r w:rsidR="003930C2">
        <w:t xml:space="preserve"> </w:t>
      </w:r>
      <w:r w:rsidR="007E4CB7">
        <w:t xml:space="preserve">voor </w:t>
      </w:r>
      <w:r w:rsidR="00874EB0" w:rsidRPr="00FC7C55">
        <w:t>COA kleinschalige woonvoorzieningen</w:t>
      </w:r>
      <w:r w:rsidR="00874EB0">
        <w:t xml:space="preserve"> </w:t>
      </w:r>
      <w:r w:rsidR="00874EB0" w:rsidRPr="000B6A79">
        <w:t>voor alleenstaande minderjarige vreemdelingen</w:t>
      </w:r>
      <w:r w:rsidR="00874EB0">
        <w:t xml:space="preserve"> (RGO2)</w:t>
      </w:r>
    </w:p>
    <w:p w:rsidR="003930C2" w:rsidRPr="00830C92" w:rsidRDefault="006046CC" w:rsidP="003930C2">
      <w:pPr>
        <w:pStyle w:val="Heading1"/>
      </w:pPr>
      <w:r w:rsidRPr="00830C92">
        <w:t>Toelichting</w:t>
      </w:r>
    </w:p>
    <w:p w:rsidR="00703216" w:rsidRDefault="00E837D4" w:rsidP="00703216">
      <w:pPr>
        <w:pStyle w:val="RIVMStandaard"/>
      </w:pPr>
      <w:bookmarkStart w:id="0" w:name="_Toc340838078"/>
      <w:bookmarkStart w:id="1" w:name="_Toc402782410"/>
      <w:bookmarkStart w:id="2" w:name="_Toc402783332"/>
      <w:bookmarkStart w:id="3" w:name="_Toc402783441"/>
      <w:bookmarkStart w:id="4" w:name="_Toc402783567"/>
      <w:bookmarkStart w:id="5" w:name="bmStart"/>
      <w:bookmarkStart w:id="6" w:name="_Toc515884759"/>
      <w:bookmarkEnd w:id="0"/>
      <w:bookmarkEnd w:id="1"/>
      <w:bookmarkEnd w:id="2"/>
      <w:bookmarkEnd w:id="3"/>
      <w:bookmarkEnd w:id="4"/>
      <w:bookmarkEnd w:id="5"/>
      <w:r>
        <w:t xml:space="preserve">In dit document vindt </w:t>
      </w:r>
      <w:r w:rsidRPr="00F8399D">
        <w:t xml:space="preserve">u </w:t>
      </w:r>
      <w:r w:rsidR="00703216" w:rsidRPr="00830C92">
        <w:t xml:space="preserve">een opsomming van alle normen uit de hygiënerichtlijn </w:t>
      </w:r>
      <w:r w:rsidR="007E4CB7">
        <w:t xml:space="preserve">voor </w:t>
      </w:r>
      <w:r w:rsidR="00874EB0" w:rsidRPr="00FC7C55">
        <w:t>COA kleinschalige woonvoorzieningen</w:t>
      </w:r>
      <w:r w:rsidR="00874EB0">
        <w:t xml:space="preserve"> </w:t>
      </w:r>
      <w:r w:rsidR="00874EB0" w:rsidRPr="000B6A79">
        <w:t>voor alleenstaande minderjarige vreemdelingen</w:t>
      </w:r>
      <w:r w:rsidR="00874EB0">
        <w:t xml:space="preserve"> (RGO2)</w:t>
      </w:r>
      <w:r w:rsidR="00703216" w:rsidRPr="00830C92">
        <w:t xml:space="preserve">. De paragraafnummering komt overeen met de nummering in de richtlijn. U kunt deze normenlijst gebruiken om een checklist te maken die past bij uw situatie. Let wel, de normen dienen inhoudelijk hetzelfde te blijven om te voldoen aan de hygiënerichtlijn. Als normen niet </w:t>
      </w:r>
      <w:r w:rsidR="00830C92">
        <w:t>v</w:t>
      </w:r>
      <w:r w:rsidR="00703216" w:rsidRPr="00830C92">
        <w:t>an toepassing zijn</w:t>
      </w:r>
      <w:r w:rsidR="007E4CB7">
        <w:t>,</w:t>
      </w:r>
      <w:r w:rsidR="00703216" w:rsidRPr="00830C92">
        <w:t xml:space="preserve"> dan kunt u dat in de lijst aangeven door bijvoorbeeld ‘n.v.t.’ als optie toe te voegen. Wanneer geen normen zijn opgenomen in de paragraaf dan staat achter de</w:t>
      </w:r>
      <w:r w:rsidR="00874EB0">
        <w:t xml:space="preserve"> </w:t>
      </w:r>
      <w:r w:rsidR="00745489">
        <w:t>Paragraaftitel</w:t>
      </w:r>
      <w:r w:rsidR="00703216" w:rsidRPr="00830C92">
        <w:t xml:space="preserve">: “Geen normen van toepassing”. </w:t>
      </w:r>
    </w:p>
    <w:p w:rsidR="0002014B" w:rsidRDefault="0002014B" w:rsidP="00703216">
      <w:pPr>
        <w:pStyle w:val="RIVMStandaard"/>
      </w:pPr>
      <w:r>
        <w:rPr>
          <w:lang w:eastAsia="ja-JP"/>
        </w:rPr>
        <w:t xml:space="preserve">NB: de hoofdstuk- en paragraafnummering van deze hygiënerichtlijn is gelijk gemaakt aan die van de </w:t>
      </w:r>
      <w:hyperlink r:id="rId9" w:history="1">
        <w:r w:rsidRPr="0049118E">
          <w:rPr>
            <w:rStyle w:val="Hyperlink"/>
            <w:lang w:eastAsia="ja-JP"/>
          </w:rPr>
          <w:t xml:space="preserve">Hygiënerichtlijn voor </w:t>
        </w:r>
        <w:r>
          <w:rPr>
            <w:rStyle w:val="Hyperlink"/>
            <w:lang w:eastAsia="ja-JP"/>
          </w:rPr>
          <w:t>asielzoekerscentra</w:t>
        </w:r>
      </w:hyperlink>
      <w:r>
        <w:rPr>
          <w:lang w:eastAsia="ja-JP"/>
        </w:rPr>
        <w:t>. Hoofdstuk 9 en de paragrafen 4.1, 4.7</w:t>
      </w:r>
      <w:r>
        <w:rPr>
          <w:lang w:eastAsia="ja-JP"/>
        </w:rPr>
        <w:t>, 4.10, 4.11 en</w:t>
      </w:r>
      <w:r>
        <w:rPr>
          <w:lang w:eastAsia="ja-JP"/>
        </w:rPr>
        <w:t xml:space="preserve"> 7.3</w:t>
      </w:r>
      <w:r>
        <w:rPr>
          <w:lang w:eastAsia="ja-JP"/>
        </w:rPr>
        <w:t xml:space="preserve"> </w:t>
      </w:r>
      <w:r>
        <w:rPr>
          <w:lang w:eastAsia="ja-JP"/>
        </w:rPr>
        <w:t xml:space="preserve">ontbreken daarom in deze </w:t>
      </w:r>
      <w:r>
        <w:rPr>
          <w:lang w:eastAsia="ja-JP"/>
        </w:rPr>
        <w:t>normenlijst</w:t>
      </w:r>
      <w:r>
        <w:rPr>
          <w:lang w:eastAsia="ja-JP"/>
        </w:rPr>
        <w:t>.</w:t>
      </w:r>
    </w:p>
    <w:p w:rsidR="00624056" w:rsidRPr="00830C92" w:rsidRDefault="00526445" w:rsidP="00624056">
      <w:pPr>
        <w:pStyle w:val="Heading1"/>
      </w:pPr>
      <w:bookmarkStart w:id="7" w:name="_Toc447533367"/>
      <w:bookmarkEnd w:id="6"/>
      <w:r>
        <w:t>Algemene hygiëne</w:t>
      </w:r>
      <w:bookmarkEnd w:id="7"/>
    </w:p>
    <w:p w:rsidR="00FF660C" w:rsidRPr="00FF660C" w:rsidRDefault="00526445" w:rsidP="00FF660C">
      <w:pPr>
        <w:pStyle w:val="Heading2"/>
      </w:pPr>
      <w:bookmarkStart w:id="8" w:name="_Ref380401818"/>
      <w:bookmarkStart w:id="9" w:name="_Toc447533368"/>
      <w:r w:rsidRPr="00A6600E">
        <w:t>Persoonlijke</w:t>
      </w:r>
      <w:r>
        <w:t xml:space="preserve"> hygiëne</w:t>
      </w:r>
      <w:bookmarkEnd w:id="8"/>
      <w:r>
        <w:t xml:space="preserve"> van medewerkers</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B56F29" w:rsidTr="00A162D2">
        <w:trPr>
          <w:cantSplit/>
        </w:trPr>
        <w:sdt>
          <w:sdtPr>
            <w:id w:val="-2058610179"/>
            <w14:checkbox>
              <w14:checked w14:val="0"/>
              <w14:checkedState w14:val="2612" w14:font="MS Gothic"/>
              <w14:uncheckedState w14:val="2610" w14:font="MS Gothic"/>
            </w14:checkbox>
          </w:sdtPr>
          <w:sdtContent>
            <w:tc>
              <w:tcPr>
                <w:tcW w:w="416" w:type="dxa"/>
              </w:tcPr>
              <w:p w:rsidR="00B56F29" w:rsidRDefault="00A162D2" w:rsidP="00381DF0">
                <w:pPr>
                  <w:pStyle w:val="RIVMStandaard"/>
                </w:pPr>
                <w:r>
                  <w:rPr>
                    <w:rFonts w:ascii="MS Gothic" w:eastAsia="MS Gothic" w:hAnsi="MS Gothic" w:hint="eastAsia"/>
                  </w:rPr>
                  <w:t>☐</w:t>
                </w:r>
              </w:p>
            </w:tc>
          </w:sdtContent>
        </w:sdt>
        <w:tc>
          <w:tcPr>
            <w:tcW w:w="7171" w:type="dxa"/>
          </w:tcPr>
          <w:p w:rsidR="00FF660C" w:rsidRDefault="00526445" w:rsidP="003776BE">
            <w:pPr>
              <w:pStyle w:val="RIVMStandaard"/>
            </w:pPr>
            <w:r w:rsidRPr="007978B6">
              <w:t>Zorg dat uw medewerkers goed weten hoe infectieziekten worden overgebracht</w:t>
            </w:r>
            <w:r>
              <w:t xml:space="preserve"> én wat ze hier tegen kunnen doen.</w:t>
            </w:r>
          </w:p>
        </w:tc>
      </w:tr>
      <w:tr w:rsidR="00526445" w:rsidTr="00A162D2">
        <w:trPr>
          <w:cantSplit/>
        </w:trPr>
        <w:tc>
          <w:tcPr>
            <w:tcW w:w="416" w:type="dxa"/>
          </w:tcPr>
          <w:p w:rsidR="00526445" w:rsidRDefault="00526445" w:rsidP="00381DF0">
            <w:pPr>
              <w:pStyle w:val="RIVMStandaard"/>
            </w:pPr>
          </w:p>
        </w:tc>
        <w:tc>
          <w:tcPr>
            <w:tcW w:w="7171" w:type="dxa"/>
          </w:tcPr>
          <w:p w:rsidR="00526445" w:rsidRPr="00526445" w:rsidRDefault="00526445" w:rsidP="003776BE">
            <w:pPr>
              <w:pStyle w:val="RIVMStandaard"/>
              <w:rPr>
                <w:b/>
                <w:i/>
              </w:rPr>
            </w:pPr>
            <w:bookmarkStart w:id="10" w:name="_Toc447533369"/>
            <w:r w:rsidRPr="00526445">
              <w:rPr>
                <w:b/>
                <w:i/>
              </w:rPr>
              <w:t>Handhygiëne</w:t>
            </w:r>
            <w:bookmarkEnd w:id="10"/>
          </w:p>
        </w:tc>
      </w:tr>
      <w:tr w:rsidR="00B56F29" w:rsidTr="00A162D2">
        <w:trPr>
          <w:cantSplit/>
        </w:trPr>
        <w:sdt>
          <w:sdtPr>
            <w:id w:val="-666937301"/>
            <w14:checkbox>
              <w14:checked w14:val="0"/>
              <w14:checkedState w14:val="2612" w14:font="MS Gothic"/>
              <w14:uncheckedState w14:val="2610" w14:font="MS Gothic"/>
            </w14:checkbox>
          </w:sdtPr>
          <w:sdtContent>
            <w:tc>
              <w:tcPr>
                <w:tcW w:w="416" w:type="dxa"/>
              </w:tcPr>
              <w:p w:rsidR="00B56F29" w:rsidRDefault="00FF660C" w:rsidP="00381DF0">
                <w:pPr>
                  <w:pStyle w:val="RIVMStandaard"/>
                </w:pPr>
                <w:r>
                  <w:rPr>
                    <w:rFonts w:ascii="MS Gothic" w:eastAsia="MS Gothic" w:hAnsi="MS Gothic" w:hint="eastAsia"/>
                  </w:rPr>
                  <w:t>☐</w:t>
                </w:r>
              </w:p>
            </w:tc>
          </w:sdtContent>
        </w:sdt>
        <w:tc>
          <w:tcPr>
            <w:tcW w:w="7171" w:type="dxa"/>
          </w:tcPr>
          <w:p w:rsidR="00B56F29" w:rsidRDefault="00526445" w:rsidP="006F3830">
            <w:pPr>
              <w:pStyle w:val="RIVMStandaard"/>
            </w:pPr>
            <w:r w:rsidRPr="00773FE7">
              <w:t>Was uw handen met water en vloeibare zeep als uw handen zichtbaar vuil zijn</w:t>
            </w:r>
            <w:r>
              <w:t>.</w:t>
            </w:r>
          </w:p>
        </w:tc>
      </w:tr>
      <w:tr w:rsidR="00B56F29" w:rsidTr="00A162D2">
        <w:trPr>
          <w:cantSplit/>
        </w:trPr>
        <w:sdt>
          <w:sdtPr>
            <w:id w:val="-799374646"/>
            <w14:checkbox>
              <w14:checked w14:val="0"/>
              <w14:checkedState w14:val="2612" w14:font="MS Gothic"/>
              <w14:uncheckedState w14:val="2610" w14:font="MS Gothic"/>
            </w14:checkbox>
          </w:sdtPr>
          <w:sdtContent>
            <w:tc>
              <w:tcPr>
                <w:tcW w:w="416" w:type="dxa"/>
              </w:tcPr>
              <w:p w:rsidR="00B56F29" w:rsidRDefault="00FF660C" w:rsidP="00381DF0">
                <w:pPr>
                  <w:pStyle w:val="RIVMStandaard"/>
                </w:pPr>
                <w:r>
                  <w:rPr>
                    <w:rFonts w:ascii="MS Gothic" w:eastAsia="MS Gothic" w:hAnsi="MS Gothic" w:hint="eastAsia"/>
                  </w:rPr>
                  <w:t>☐</w:t>
                </w:r>
              </w:p>
            </w:tc>
          </w:sdtContent>
        </w:sdt>
        <w:tc>
          <w:tcPr>
            <w:tcW w:w="7171" w:type="dxa"/>
          </w:tcPr>
          <w:p w:rsidR="00B56F29" w:rsidRDefault="00526445" w:rsidP="006F3830">
            <w:pPr>
              <w:pStyle w:val="RIVMStandaard"/>
            </w:pPr>
            <w:r w:rsidRPr="00B262D4">
              <w:t xml:space="preserve">Zijn uw handen </w:t>
            </w:r>
            <w:r w:rsidRPr="00526445">
              <w:rPr>
                <w:b/>
              </w:rPr>
              <w:t>niet</w:t>
            </w:r>
            <w:r w:rsidRPr="00B262D4">
              <w:t xml:space="preserve"> zichtbaar vuil? Dan kunt u kiezen of u uw handen wast óf desinfecteert</w:t>
            </w:r>
            <w:r>
              <w:t>.</w:t>
            </w:r>
          </w:p>
        </w:tc>
      </w:tr>
      <w:tr w:rsidR="00B56F29" w:rsidTr="00A162D2">
        <w:trPr>
          <w:cantSplit/>
        </w:trPr>
        <w:sdt>
          <w:sdtPr>
            <w:id w:val="-329364628"/>
            <w14:checkbox>
              <w14:checked w14:val="0"/>
              <w14:checkedState w14:val="2612" w14:font="MS Gothic"/>
              <w14:uncheckedState w14:val="2610" w14:font="MS Gothic"/>
            </w14:checkbox>
          </w:sdtPr>
          <w:sdtContent>
            <w:tc>
              <w:tcPr>
                <w:tcW w:w="416" w:type="dxa"/>
              </w:tcPr>
              <w:p w:rsidR="00B56F29" w:rsidRDefault="00FF660C" w:rsidP="00381DF0">
                <w:pPr>
                  <w:pStyle w:val="RIVMStandaard"/>
                </w:pPr>
                <w:r>
                  <w:rPr>
                    <w:rFonts w:ascii="MS Gothic" w:eastAsia="MS Gothic" w:hAnsi="MS Gothic" w:hint="eastAsia"/>
                  </w:rPr>
                  <w:t>☐</w:t>
                </w:r>
              </w:p>
            </w:tc>
          </w:sdtContent>
        </w:sdt>
        <w:tc>
          <w:tcPr>
            <w:tcW w:w="7171" w:type="dxa"/>
          </w:tcPr>
          <w:p w:rsidR="00B56F29" w:rsidRDefault="00526445" w:rsidP="006F3830">
            <w:pPr>
              <w:pStyle w:val="RIVMStandaard"/>
            </w:pPr>
            <w:r w:rsidRPr="00773FE7">
              <w:t xml:space="preserve">Was of desinfecteer uw handen volgens de </w:t>
            </w:r>
            <w:r>
              <w:t>instructie</w:t>
            </w:r>
            <w:r w:rsidRPr="00773FE7">
              <w:t xml:space="preserve"> in</w:t>
            </w:r>
            <w:r>
              <w:t xml:space="preserve"> paragraaf 10.2.</w:t>
            </w:r>
          </w:p>
        </w:tc>
      </w:tr>
      <w:tr w:rsidR="00B56F29" w:rsidTr="006F3830">
        <w:trPr>
          <w:cantSplit/>
        </w:trPr>
        <w:sdt>
          <w:sdtPr>
            <w:id w:val="-1235779033"/>
            <w14:checkbox>
              <w14:checked w14:val="0"/>
              <w14:checkedState w14:val="2612" w14:font="MS Gothic"/>
              <w14:uncheckedState w14:val="2610" w14:font="MS Gothic"/>
            </w14:checkbox>
          </w:sdtPr>
          <w:sdtContent>
            <w:tc>
              <w:tcPr>
                <w:tcW w:w="416" w:type="dxa"/>
              </w:tcPr>
              <w:p w:rsidR="00B56F29" w:rsidRDefault="00526445" w:rsidP="00381DF0">
                <w:pPr>
                  <w:pStyle w:val="RIVMStandaard"/>
                </w:pPr>
                <w:r>
                  <w:rPr>
                    <w:rFonts w:ascii="MS Gothic" w:eastAsia="MS Gothic" w:hAnsi="MS Gothic" w:hint="eastAsia"/>
                  </w:rPr>
                  <w:t>☐</w:t>
                </w:r>
              </w:p>
            </w:tc>
          </w:sdtContent>
        </w:sdt>
        <w:tc>
          <w:tcPr>
            <w:tcW w:w="7171" w:type="dxa"/>
          </w:tcPr>
          <w:p w:rsidR="00B56F29" w:rsidRDefault="00526445" w:rsidP="006F3830">
            <w:pPr>
              <w:pStyle w:val="RIVMStandaard"/>
              <w:rPr>
                <w:rFonts w:cs="Arial"/>
              </w:rPr>
            </w:pPr>
            <w:r w:rsidRPr="00B262D4">
              <w:rPr>
                <w:rFonts w:cs="Arial"/>
              </w:rPr>
              <w:t>Pas handhygiëne toe:</w:t>
            </w:r>
          </w:p>
          <w:p w:rsidR="00526445" w:rsidRDefault="00526445" w:rsidP="006F3830">
            <w:pPr>
              <w:pStyle w:val="RIVMStandaard"/>
              <w:numPr>
                <w:ilvl w:val="0"/>
                <w:numId w:val="4"/>
              </w:numPr>
              <w:ind w:left="714" w:hanging="357"/>
              <w:rPr>
                <w:rFonts w:cs="Arial"/>
              </w:rPr>
            </w:pPr>
            <w:r w:rsidRPr="00B262D4">
              <w:rPr>
                <w:rFonts w:cs="Arial"/>
              </w:rPr>
              <w:t xml:space="preserve">als uw handen zichtbaar vuil zijn </w:t>
            </w:r>
            <w:r w:rsidRPr="00874EB0">
              <w:rPr>
                <w:rFonts w:cs="Arial"/>
              </w:rPr>
              <w:t xml:space="preserve">(gebruik </w:t>
            </w:r>
            <w:r w:rsidR="00874EB0">
              <w:rPr>
                <w:rFonts w:cs="Arial"/>
              </w:rPr>
              <w:t xml:space="preserve">dan </w:t>
            </w:r>
            <w:r w:rsidRPr="00874EB0">
              <w:rPr>
                <w:rFonts w:cs="Arial"/>
              </w:rPr>
              <w:t>alleen zeep en water);</w:t>
            </w:r>
          </w:p>
          <w:p w:rsidR="00526445" w:rsidRDefault="00526445" w:rsidP="006F3830">
            <w:pPr>
              <w:pStyle w:val="RIVMStandaard"/>
              <w:numPr>
                <w:ilvl w:val="0"/>
                <w:numId w:val="4"/>
              </w:numPr>
            </w:pPr>
            <w:r>
              <w:t>na een toiletbezoek;</w:t>
            </w:r>
          </w:p>
          <w:p w:rsidR="00526445" w:rsidRDefault="00526445" w:rsidP="006F3830">
            <w:pPr>
              <w:pStyle w:val="RIVMStandaard"/>
              <w:numPr>
                <w:ilvl w:val="0"/>
                <w:numId w:val="4"/>
              </w:numPr>
            </w:pPr>
            <w:r>
              <w:t>voor en na het bereiden of serveren van eten;</w:t>
            </w:r>
          </w:p>
          <w:p w:rsidR="00526445" w:rsidRDefault="00526445" w:rsidP="006F3830">
            <w:pPr>
              <w:pStyle w:val="RIVMStandaard"/>
              <w:numPr>
                <w:ilvl w:val="0"/>
                <w:numId w:val="4"/>
              </w:numPr>
            </w:pPr>
            <w:r>
              <w:t>voor het begin van de werkzaamheden en na pauzes;</w:t>
            </w:r>
          </w:p>
          <w:p w:rsidR="00526445" w:rsidRDefault="00526445" w:rsidP="006F3830">
            <w:pPr>
              <w:pStyle w:val="RIVMStandaard"/>
              <w:numPr>
                <w:ilvl w:val="0"/>
                <w:numId w:val="4"/>
              </w:numPr>
            </w:pPr>
            <w:r>
              <w:t>voor en na schoonheidsbehandelingen;</w:t>
            </w:r>
          </w:p>
          <w:p w:rsidR="00526445" w:rsidRDefault="00526445" w:rsidP="006F3830">
            <w:pPr>
              <w:pStyle w:val="RIVMStandaard"/>
              <w:numPr>
                <w:ilvl w:val="0"/>
                <w:numId w:val="4"/>
              </w:numPr>
            </w:pPr>
            <w:r>
              <w:t>voor en na wondverzorging;</w:t>
            </w:r>
          </w:p>
          <w:p w:rsidR="00526445" w:rsidRDefault="00526445" w:rsidP="006F3830">
            <w:pPr>
              <w:pStyle w:val="RIVMStandaard"/>
              <w:numPr>
                <w:ilvl w:val="0"/>
                <w:numId w:val="4"/>
              </w:numPr>
            </w:pPr>
            <w:r>
              <w:t>na contact met lichaamsvocht zoals bloed, wondvocht, speeksel, braaksel, urine, ontlasting of sperma;</w:t>
            </w:r>
          </w:p>
          <w:p w:rsidR="00526445" w:rsidRDefault="00526445" w:rsidP="006F3830">
            <w:pPr>
              <w:pStyle w:val="RIVMStandaard"/>
              <w:numPr>
                <w:ilvl w:val="0"/>
                <w:numId w:val="4"/>
              </w:numPr>
            </w:pPr>
            <w:r>
              <w:t>na schoonmaakwerkzaamheden;</w:t>
            </w:r>
          </w:p>
          <w:p w:rsidR="00526445" w:rsidRDefault="00526445" w:rsidP="006F3830">
            <w:pPr>
              <w:pStyle w:val="RIVMStandaard"/>
              <w:numPr>
                <w:ilvl w:val="0"/>
                <w:numId w:val="4"/>
              </w:numPr>
            </w:pPr>
            <w:r>
              <w:t>na het uittrekken van handschoenen;</w:t>
            </w:r>
          </w:p>
          <w:p w:rsidR="00526445" w:rsidRDefault="00526445" w:rsidP="006F3830">
            <w:pPr>
              <w:pStyle w:val="RIVMStandaard"/>
              <w:numPr>
                <w:ilvl w:val="0"/>
                <w:numId w:val="4"/>
              </w:numPr>
            </w:pPr>
            <w:r>
              <w:t>na hoesten, niezen of het snuiten van de neus.</w:t>
            </w:r>
          </w:p>
        </w:tc>
      </w:tr>
      <w:tr w:rsidR="00B56F29" w:rsidTr="00A162D2">
        <w:trPr>
          <w:cantSplit/>
        </w:trPr>
        <w:sdt>
          <w:sdtPr>
            <w:id w:val="-2134232819"/>
            <w14:checkbox>
              <w14:checked w14:val="0"/>
              <w14:checkedState w14:val="2612" w14:font="MS Gothic"/>
              <w14:uncheckedState w14:val="2610" w14:font="MS Gothic"/>
            </w14:checkbox>
          </w:sdtPr>
          <w:sdtContent>
            <w:tc>
              <w:tcPr>
                <w:tcW w:w="416" w:type="dxa"/>
              </w:tcPr>
              <w:p w:rsidR="00B56F29" w:rsidRDefault="00FF660C" w:rsidP="00381DF0">
                <w:pPr>
                  <w:pStyle w:val="RIVMStandaard"/>
                </w:pPr>
                <w:r>
                  <w:rPr>
                    <w:rFonts w:ascii="MS Gothic" w:eastAsia="MS Gothic" w:hAnsi="MS Gothic" w:hint="eastAsia"/>
                  </w:rPr>
                  <w:t>☐</w:t>
                </w:r>
              </w:p>
            </w:tc>
          </w:sdtContent>
        </w:sdt>
        <w:tc>
          <w:tcPr>
            <w:tcW w:w="7171" w:type="dxa"/>
          </w:tcPr>
          <w:p w:rsidR="00B56F29" w:rsidRDefault="00526445" w:rsidP="006F3830">
            <w:pPr>
              <w:pStyle w:val="RIVMStandaard"/>
            </w:pPr>
            <w:r>
              <w:t xml:space="preserve">Gebruik alleen </w:t>
            </w:r>
            <w:proofErr w:type="spellStart"/>
            <w:r>
              <w:t>handdesinfecterende</w:t>
            </w:r>
            <w:proofErr w:type="spellEnd"/>
            <w:r>
              <w:t xml:space="preserve"> middelen die zijn toegelaten door het </w:t>
            </w:r>
            <w:proofErr w:type="spellStart"/>
            <w:r>
              <w:t>Ctgb</w:t>
            </w:r>
            <w:proofErr w:type="spellEnd"/>
            <w:r>
              <w:t xml:space="preserve">. Zie </w:t>
            </w:r>
            <w:r w:rsidRPr="00526445">
              <w:t>paragraaf 10.8</w:t>
            </w:r>
            <w:r>
              <w:t>.</w:t>
            </w:r>
          </w:p>
        </w:tc>
      </w:tr>
      <w:tr w:rsidR="00526445" w:rsidTr="00A162D2">
        <w:trPr>
          <w:cantSplit/>
        </w:trPr>
        <w:tc>
          <w:tcPr>
            <w:tcW w:w="416" w:type="dxa"/>
          </w:tcPr>
          <w:p w:rsidR="00526445" w:rsidRDefault="00526445" w:rsidP="00E07D5F">
            <w:pPr>
              <w:pStyle w:val="RIVMStandaard"/>
              <w:keepNext/>
            </w:pPr>
          </w:p>
        </w:tc>
        <w:tc>
          <w:tcPr>
            <w:tcW w:w="7171" w:type="dxa"/>
          </w:tcPr>
          <w:p w:rsidR="00526445" w:rsidRPr="00CD702C" w:rsidRDefault="00CD702C" w:rsidP="00E07D5F">
            <w:pPr>
              <w:pStyle w:val="RIVMStandaard"/>
              <w:keepNext/>
              <w:rPr>
                <w:b/>
                <w:i/>
              </w:rPr>
            </w:pPr>
            <w:r w:rsidRPr="00CD702C">
              <w:rPr>
                <w:b/>
                <w:i/>
              </w:rPr>
              <w:t>(Dienst)kleding en beschermende middelen voor medewerkers</w:t>
            </w:r>
          </w:p>
        </w:tc>
      </w:tr>
      <w:tr w:rsidR="00CD702C" w:rsidTr="009E731F">
        <w:trPr>
          <w:cantSplit/>
        </w:trPr>
        <w:sdt>
          <w:sdtPr>
            <w:id w:val="879669414"/>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874EB0" w:rsidP="009E731F">
            <w:pPr>
              <w:pStyle w:val="RIVMStandaard"/>
            </w:pPr>
            <w:r w:rsidRPr="00A42279">
              <w:t>Trek dagelijks schone (dienst)kleding aan. Trek ook schone kleding aan als de kleding zichtbaar vervuild is met lichaamsvloeistoffen.</w:t>
            </w:r>
          </w:p>
        </w:tc>
      </w:tr>
      <w:tr w:rsidR="00CD702C" w:rsidTr="009E731F">
        <w:trPr>
          <w:cantSplit/>
        </w:trPr>
        <w:sdt>
          <w:sdtPr>
            <w:id w:val="690190357"/>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CD702C" w:rsidP="00CD702C">
            <w:pPr>
              <w:pStyle w:val="RIVMStandaard"/>
            </w:pPr>
            <w:r>
              <w:t>Zorg dat uw kleding schoon is en u de mouwen ku</w:t>
            </w:r>
            <w:r w:rsidR="00874EB0">
              <w:t xml:space="preserve">nt oprollen; vervang de kleding </w:t>
            </w:r>
            <w:r>
              <w:t>bij zichtbare vervuiling.</w:t>
            </w:r>
          </w:p>
        </w:tc>
      </w:tr>
      <w:tr w:rsidR="00CD702C" w:rsidTr="009E731F">
        <w:trPr>
          <w:cantSplit/>
        </w:trPr>
        <w:sdt>
          <w:sdtPr>
            <w:id w:val="141476268"/>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874EB0" w:rsidP="009E731F">
            <w:pPr>
              <w:pStyle w:val="RIVMStandaard"/>
            </w:pPr>
            <w:r>
              <w:t>D</w:t>
            </w:r>
            <w:r w:rsidRPr="00A42279">
              <w:t xml:space="preserve">raag tijdens verzorgende handelingen </w:t>
            </w:r>
            <w:r w:rsidRPr="00A42279">
              <w:rPr>
                <w:b/>
                <w:bCs/>
              </w:rPr>
              <w:t xml:space="preserve">geen </w:t>
            </w:r>
            <w:proofErr w:type="gramStart"/>
            <w:r w:rsidRPr="00A42279">
              <w:t>shawls</w:t>
            </w:r>
            <w:proofErr w:type="gramEnd"/>
            <w:r w:rsidRPr="00A42279">
              <w:t>, vesten of andere belemmerende accessoires over de dienstkleding.</w:t>
            </w:r>
          </w:p>
        </w:tc>
      </w:tr>
      <w:tr w:rsidR="00CD702C" w:rsidTr="009E731F">
        <w:trPr>
          <w:cantSplit/>
        </w:trPr>
        <w:sdt>
          <w:sdtPr>
            <w:id w:val="1905178083"/>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874EB0" w:rsidP="009E731F">
            <w:pPr>
              <w:pStyle w:val="RIVMStandaard"/>
            </w:pPr>
            <w:r w:rsidRPr="00A42279">
              <w:t>Draag beschermende kleding, zoals een plastic schort of overalls, als u in contact kunt komen met lichaamsvloeistoffen.</w:t>
            </w:r>
          </w:p>
        </w:tc>
      </w:tr>
      <w:tr w:rsidR="00CD702C" w:rsidTr="009E731F">
        <w:trPr>
          <w:cantSplit/>
        </w:trPr>
        <w:sdt>
          <w:sdtPr>
            <w:id w:val="976032448"/>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874EB0" w:rsidP="009E731F">
            <w:pPr>
              <w:pStyle w:val="RIVMStandaard"/>
            </w:pPr>
            <w:r w:rsidRPr="00F1280E">
              <w:t>Draag handschoenen wanneer uw handen in aanraking kunnen komen met lichaamsvloeistoffen. Dit is bijvoorbeeld bij:</w:t>
            </w:r>
          </w:p>
          <w:p w:rsidR="00CD702C" w:rsidRDefault="00874EB0" w:rsidP="00CD702C">
            <w:pPr>
              <w:pStyle w:val="RIVMStandaard"/>
              <w:numPr>
                <w:ilvl w:val="0"/>
                <w:numId w:val="6"/>
              </w:numPr>
            </w:pPr>
            <w:r w:rsidRPr="00F1280E">
              <w:t>het sorteren van de vuile was;</w:t>
            </w:r>
          </w:p>
          <w:p w:rsidR="00CD702C" w:rsidRDefault="00874EB0" w:rsidP="00CD702C">
            <w:pPr>
              <w:pStyle w:val="RIVMStandaard"/>
              <w:numPr>
                <w:ilvl w:val="0"/>
                <w:numId w:val="6"/>
              </w:numPr>
            </w:pPr>
            <w:r w:rsidRPr="00F1280E">
              <w:t>het schoonmaken of desinfecteren van voorwerpen of oppervlakken waar lichaamsvloeistoffen op zitten;</w:t>
            </w:r>
          </w:p>
          <w:p w:rsidR="00CD702C" w:rsidRDefault="00874EB0" w:rsidP="00CD702C">
            <w:pPr>
              <w:pStyle w:val="RIVMStandaard"/>
              <w:numPr>
                <w:ilvl w:val="0"/>
                <w:numId w:val="6"/>
              </w:numPr>
            </w:pPr>
            <w:r>
              <w:t>wondverzorging</w:t>
            </w:r>
            <w:r w:rsidRPr="00F1280E">
              <w:t>.</w:t>
            </w:r>
          </w:p>
        </w:tc>
      </w:tr>
      <w:tr w:rsidR="00CD702C" w:rsidTr="009E731F">
        <w:trPr>
          <w:cantSplit/>
        </w:trPr>
        <w:sdt>
          <w:sdtPr>
            <w:id w:val="-1881927835"/>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874EB0" w:rsidP="009E731F">
            <w:pPr>
              <w:pStyle w:val="RIVMStandaard"/>
            </w:pPr>
            <w:r w:rsidRPr="00F1280E">
              <w:t>Gebruik in bovenstaande gevallen alleen handschoenen:</w:t>
            </w:r>
          </w:p>
          <w:p w:rsidR="00CD702C" w:rsidRDefault="00874EB0" w:rsidP="00CD702C">
            <w:pPr>
              <w:pStyle w:val="RIVMStandaard"/>
              <w:numPr>
                <w:ilvl w:val="0"/>
                <w:numId w:val="7"/>
              </w:numPr>
            </w:pPr>
            <w:r w:rsidRPr="00F1280E">
              <w:t xml:space="preserve">die gemaakt zijn van </w:t>
            </w:r>
            <w:proofErr w:type="gramStart"/>
            <w:r w:rsidRPr="00F1280E">
              <w:t>poedervrije</w:t>
            </w:r>
            <w:proofErr w:type="gramEnd"/>
            <w:r w:rsidRPr="00F1280E">
              <w:t xml:space="preserve"> latex of nitril;</w:t>
            </w:r>
          </w:p>
          <w:p w:rsidR="00CD702C" w:rsidRDefault="00874EB0" w:rsidP="00CD702C">
            <w:pPr>
              <w:pStyle w:val="RIVMStandaard"/>
              <w:numPr>
                <w:ilvl w:val="0"/>
                <w:numId w:val="7"/>
              </w:numPr>
            </w:pPr>
            <w:r w:rsidRPr="00F1280E">
              <w:t xml:space="preserve">die voldoen aan de NEN normen EN 420, EN 455 en </w:t>
            </w:r>
            <w:proofErr w:type="spellStart"/>
            <w:r w:rsidRPr="00F1280E">
              <w:t>EN</w:t>
            </w:r>
            <w:proofErr w:type="spellEnd"/>
            <w:r w:rsidRPr="00F1280E">
              <w:t xml:space="preserve"> 374</w:t>
            </w:r>
            <w:r>
              <w:t xml:space="preserve"> - d</w:t>
            </w:r>
            <w:r w:rsidRPr="00F1280E">
              <w:t xml:space="preserve">eze </w:t>
            </w:r>
            <w:r>
              <w:t xml:space="preserve">EN 455 en </w:t>
            </w:r>
            <w:proofErr w:type="spellStart"/>
            <w:r>
              <w:t>EN</w:t>
            </w:r>
            <w:proofErr w:type="spellEnd"/>
            <w:r>
              <w:t xml:space="preserve"> 374 </w:t>
            </w:r>
            <w:r w:rsidRPr="00F1280E">
              <w:t>normen moeten op de verpakking zichtbaar zijn;</w:t>
            </w:r>
          </w:p>
          <w:p w:rsidR="00CD702C" w:rsidRDefault="00CD702C" w:rsidP="00CD702C">
            <w:pPr>
              <w:pStyle w:val="RIVMStandaard"/>
              <w:numPr>
                <w:ilvl w:val="0"/>
                <w:numId w:val="7"/>
              </w:numPr>
            </w:pPr>
            <w:r>
              <w:t>uit een verpakking voorzien van het CE-logo.</w:t>
            </w:r>
            <w:r>
              <w:br/>
            </w:r>
            <w:r w:rsidRPr="00B30A23">
              <w:rPr>
                <w:noProof/>
                <w:lang w:val="en-US" w:eastAsia="en-US"/>
              </w:rPr>
              <w:drawing>
                <wp:inline distT="0" distB="0" distL="0" distR="0" wp14:anchorId="2E4FFBC8" wp14:editId="4D7B0517">
                  <wp:extent cx="468630" cy="351790"/>
                  <wp:effectExtent l="0" t="0" r="762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630" cy="351790"/>
                          </a:xfrm>
                          <a:prstGeom prst="rect">
                            <a:avLst/>
                          </a:prstGeom>
                        </pic:spPr>
                      </pic:pic>
                    </a:graphicData>
                  </a:graphic>
                </wp:inline>
              </w:drawing>
            </w:r>
          </w:p>
          <w:p w:rsidR="00CD702C" w:rsidRDefault="00874EB0" w:rsidP="00CD702C">
            <w:pPr>
              <w:pStyle w:val="RIVMStandaard"/>
              <w:numPr>
                <w:ilvl w:val="0"/>
                <w:numId w:val="7"/>
              </w:numPr>
            </w:pPr>
            <w:r w:rsidRPr="00F1280E">
              <w:t>uit een verpakking waarop de naam en het adres van de producent staat</w:t>
            </w:r>
            <w:r>
              <w:t xml:space="preserve"> - a</w:t>
            </w:r>
            <w:r w:rsidRPr="00F1280E">
              <w:t>ls dit geen adres binnen de EU is, moet ook de naam en het adres van de EU- vertegenwoordiger vermeld zijn.</w:t>
            </w:r>
          </w:p>
        </w:tc>
      </w:tr>
      <w:tr w:rsidR="00CD702C" w:rsidTr="009E731F">
        <w:trPr>
          <w:cantSplit/>
        </w:trPr>
        <w:sdt>
          <w:sdtPr>
            <w:id w:val="-373999464"/>
            <w14:checkbox>
              <w14:checked w14:val="0"/>
              <w14:checkedState w14:val="2612" w14:font="MS Gothic"/>
              <w14:uncheckedState w14:val="2610" w14:font="MS Gothic"/>
            </w14:checkbox>
          </w:sdtPr>
          <w:sdtContent>
            <w:tc>
              <w:tcPr>
                <w:tcW w:w="416" w:type="dxa"/>
              </w:tcPr>
              <w:p w:rsidR="00CD702C" w:rsidRDefault="00CD702C" w:rsidP="009E731F">
                <w:pPr>
                  <w:pStyle w:val="RIVMStandaard"/>
                </w:pPr>
                <w:r>
                  <w:rPr>
                    <w:rFonts w:ascii="MS Gothic" w:eastAsia="MS Gothic" w:hAnsi="MS Gothic" w:hint="eastAsia"/>
                  </w:rPr>
                  <w:t>☐</w:t>
                </w:r>
              </w:p>
            </w:tc>
          </w:sdtContent>
        </w:sdt>
        <w:tc>
          <w:tcPr>
            <w:tcW w:w="7171" w:type="dxa"/>
          </w:tcPr>
          <w:p w:rsidR="00CD702C" w:rsidRDefault="00874EB0" w:rsidP="009E731F">
            <w:pPr>
              <w:pStyle w:val="RIVMStandaard"/>
            </w:pPr>
            <w:r w:rsidRPr="00F1280E">
              <w:t>Gebruik handschoenen eenmalig en verwissel deze per bewoner. Trek handschoenen na gebruik direct binnenstebuiten uit en gooi ze weg.</w:t>
            </w:r>
          </w:p>
        </w:tc>
      </w:tr>
    </w:tbl>
    <w:p w:rsidR="00A162D2" w:rsidRPr="00FF660C" w:rsidRDefault="004A3914" w:rsidP="00A162D2">
      <w:pPr>
        <w:pStyle w:val="Heading2"/>
      </w:pPr>
      <w:bookmarkStart w:id="11" w:name="_Toc515884760"/>
      <w:r>
        <w:t>Wasgoed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A162D2" w:rsidTr="00A162D2">
        <w:trPr>
          <w:cantSplit/>
        </w:trPr>
        <w:sdt>
          <w:sdtPr>
            <w:id w:val="1421212954"/>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r>
              <w:t>Houd schone was gescheiden van vuile was. Sla het niet in dezelfde ruimte op. Bescherm schone was tegen vocht, vuil en ongewenste dieren.</w:t>
            </w:r>
          </w:p>
        </w:tc>
      </w:tr>
      <w:tr w:rsidR="00A162D2" w:rsidTr="00A162D2">
        <w:trPr>
          <w:cantSplit/>
        </w:trPr>
        <w:sdt>
          <w:sdtPr>
            <w:id w:val="838193603"/>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r w:rsidRPr="00DA2313">
              <w:t>Draag handschoenen bij het sorteren van de vuile was</w:t>
            </w:r>
            <w:r>
              <w:t xml:space="preserve"> indien was van meerdere personen gesorteerd moet worden.</w:t>
            </w:r>
            <w:r w:rsidRPr="00DA2313">
              <w:t xml:space="preserve"> </w:t>
            </w:r>
            <w:r>
              <w:t>V</w:t>
            </w:r>
            <w:r w:rsidRPr="00DA2313">
              <w:t>erzamel en verplaats vuile was in een gesloten wasmand of zak. Gebruik alleen schone, vochtwerende en afsluitbare waszakken die gemaakt zijn van een stevig (wegwerp)materiaal.</w:t>
            </w:r>
          </w:p>
        </w:tc>
      </w:tr>
      <w:tr w:rsidR="00A162D2" w:rsidTr="00A162D2">
        <w:trPr>
          <w:cantSplit/>
        </w:trPr>
        <w:sdt>
          <w:sdtPr>
            <w:id w:val="-1889339709"/>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r>
              <w:t>Let op de volgende regels:</w:t>
            </w:r>
          </w:p>
          <w:p w:rsidR="004A3914" w:rsidRDefault="00874EB0" w:rsidP="004A3914">
            <w:pPr>
              <w:pStyle w:val="RIVMStandaard"/>
              <w:numPr>
                <w:ilvl w:val="0"/>
                <w:numId w:val="8"/>
              </w:numPr>
            </w:pPr>
            <w:r w:rsidRPr="00DA2313">
              <w:t>Was vuil wasgoed dagelijks.</w:t>
            </w:r>
          </w:p>
          <w:p w:rsidR="004A3914" w:rsidRDefault="00874EB0" w:rsidP="004A3914">
            <w:pPr>
              <w:pStyle w:val="RIVMStandaard"/>
              <w:numPr>
                <w:ilvl w:val="0"/>
                <w:numId w:val="8"/>
              </w:numPr>
            </w:pPr>
            <w:r w:rsidRPr="00DA2313">
              <w:t>Was volgens wasvoorschrift. Gebruik geen verkorte wasprogramma’s.</w:t>
            </w:r>
          </w:p>
          <w:p w:rsidR="004A3914" w:rsidRDefault="00874EB0" w:rsidP="004A3914">
            <w:pPr>
              <w:pStyle w:val="RIVMStandaard"/>
              <w:numPr>
                <w:ilvl w:val="0"/>
                <w:numId w:val="8"/>
              </w:numPr>
            </w:pPr>
            <w:r w:rsidRPr="00DA2313">
              <w:t>Was met</w:t>
            </w:r>
            <w:r>
              <w:t xml:space="preserve"> bloed bevuild linnengoed op 60 </w:t>
            </w:r>
            <w:r w:rsidRPr="00DA2313">
              <w:t>°C (of minimaal 40</w:t>
            </w:r>
            <w:r>
              <w:t> </w:t>
            </w:r>
            <w:r w:rsidRPr="00DA2313">
              <w:t>ºC en droog het wasgoed in een droogtrommel).</w:t>
            </w:r>
          </w:p>
        </w:tc>
      </w:tr>
    </w:tbl>
    <w:bookmarkEnd w:id="11"/>
    <w:p w:rsidR="00A162D2" w:rsidRPr="00FF660C" w:rsidRDefault="00E81AE8" w:rsidP="00E81AE8">
      <w:pPr>
        <w:pStyle w:val="Heading2"/>
      </w:pPr>
      <w:r w:rsidRPr="00E81AE8">
        <w:t>Huishoudelijk afval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A162D2" w:rsidTr="006046CC">
        <w:trPr>
          <w:cantSplit/>
        </w:trPr>
        <w:sdt>
          <w:sdtPr>
            <w:id w:val="17205508"/>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proofErr w:type="gramStart"/>
            <w:r w:rsidRPr="00D456F8">
              <w:t>Leeg</w:t>
            </w:r>
            <w:proofErr w:type="gramEnd"/>
            <w:r w:rsidRPr="00D456F8">
              <w:t xml:space="preserve"> afvalemmers minstens één keer per dag. Sluit de zakken goed en bewaar ze in gesloten rolcontainers. Stal deze containers niet in een ruimte waar ook schone materialen staan opgeslagen.</w:t>
            </w:r>
          </w:p>
        </w:tc>
      </w:tr>
      <w:tr w:rsidR="00A162D2" w:rsidTr="006046CC">
        <w:trPr>
          <w:cantSplit/>
        </w:trPr>
        <w:sdt>
          <w:sdtPr>
            <w:id w:val="-1452468686"/>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r w:rsidRPr="00D456F8">
              <w:t>Verschoon damesverbandcontainers in de meisjestoiletten dagelijks.</w:t>
            </w:r>
          </w:p>
        </w:tc>
      </w:tr>
      <w:tr w:rsidR="00A162D2" w:rsidTr="006046CC">
        <w:trPr>
          <w:cantSplit/>
        </w:trPr>
        <w:sdt>
          <w:sdtPr>
            <w:id w:val="-734400583"/>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r w:rsidRPr="00D456F8">
              <w:t>Verzamel etensresten direct na het gebruik van maaltijden in afsluitbare afvalbakken.</w:t>
            </w:r>
          </w:p>
        </w:tc>
      </w:tr>
      <w:tr w:rsidR="00A162D2" w:rsidTr="006046CC">
        <w:trPr>
          <w:cantSplit/>
        </w:trPr>
        <w:sdt>
          <w:sdtPr>
            <w:id w:val="70398200"/>
            <w14:checkbox>
              <w14:checked w14:val="0"/>
              <w14:checkedState w14:val="2612" w14:font="MS Gothic"/>
              <w14:uncheckedState w14:val="2610" w14:font="MS Gothic"/>
            </w14:checkbox>
          </w:sdtPr>
          <w:sdtContent>
            <w:tc>
              <w:tcPr>
                <w:tcW w:w="416" w:type="dxa"/>
              </w:tcPr>
              <w:p w:rsidR="00A162D2" w:rsidRDefault="00A162D2" w:rsidP="006046CC">
                <w:pPr>
                  <w:pStyle w:val="RIVMStandaard"/>
                </w:pPr>
                <w:r>
                  <w:rPr>
                    <w:rFonts w:ascii="MS Gothic" w:eastAsia="MS Gothic" w:hAnsi="MS Gothic" w:hint="eastAsia"/>
                  </w:rPr>
                  <w:t>☐</w:t>
                </w:r>
              </w:p>
            </w:tc>
          </w:sdtContent>
        </w:sdt>
        <w:tc>
          <w:tcPr>
            <w:tcW w:w="7171" w:type="dxa"/>
          </w:tcPr>
          <w:p w:rsidR="00A162D2" w:rsidRDefault="00874EB0" w:rsidP="006046CC">
            <w:pPr>
              <w:pStyle w:val="RIVMStandaard"/>
            </w:pPr>
            <w:r w:rsidRPr="00D456F8">
              <w:t>Houd de opslagplaats schoon, zodat er geen ratten of andere ongewenste dieren op afkomen. Plaats geen afval naast afvalcontainers. Houd containers gesloten en zorg dat het afval minimaal één keer per week en vóórdat een container vol is wordt opgehaald.</w:t>
            </w:r>
          </w:p>
        </w:tc>
      </w:tr>
    </w:tbl>
    <w:p w:rsidR="006867F4" w:rsidRPr="00FF660C" w:rsidRDefault="00E81AE8" w:rsidP="006867F4">
      <w:pPr>
        <w:pStyle w:val="Heading2"/>
      </w:pPr>
      <w:bookmarkStart w:id="12" w:name="_Toc356219494"/>
      <w:bookmarkStart w:id="13" w:name="_Toc356311534"/>
      <w:bookmarkStart w:id="14" w:name="_Toc359248454"/>
      <w:bookmarkStart w:id="15" w:name="_Ref359248516"/>
      <w:bookmarkStart w:id="16" w:name="_Ref381000527"/>
      <w:bookmarkStart w:id="17" w:name="_Toc447533373"/>
      <w:r w:rsidRPr="00CF51FB">
        <w:t>Dierplaagbeheersing</w:t>
      </w:r>
      <w:bookmarkEnd w:id="12"/>
      <w:bookmarkEnd w:id="13"/>
      <w:bookmarkEnd w:id="14"/>
      <w:bookmarkEnd w:id="15"/>
      <w:bookmarkEnd w:id="16"/>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91267218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D456F8">
              <w:t xml:space="preserve">Beheers dierplagen op de </w:t>
            </w:r>
            <w:proofErr w:type="spellStart"/>
            <w:r w:rsidRPr="00D456F8">
              <w:t>kwv</w:t>
            </w:r>
            <w:proofErr w:type="spellEnd"/>
            <w:r w:rsidRPr="00D456F8">
              <w:t xml:space="preserve"> volgens de IPM-benadering. Schakel zo nodig hulp in van een dierplaagbeheerser die volgens deze methode werkt.</w:t>
            </w:r>
          </w:p>
        </w:tc>
      </w:tr>
      <w:tr w:rsidR="006867F4" w:rsidTr="006046CC">
        <w:trPr>
          <w:cantSplit/>
        </w:trPr>
        <w:sdt>
          <w:sdtPr>
            <w:id w:val="-112299476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D456F8">
              <w:t>Stel een dierplaagbeheersplan op.</w:t>
            </w:r>
          </w:p>
        </w:tc>
      </w:tr>
      <w:tr w:rsidR="006867F4" w:rsidTr="006046CC">
        <w:trPr>
          <w:cantSplit/>
        </w:trPr>
        <w:sdt>
          <w:sdtPr>
            <w:id w:val="24978615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D456F8">
              <w:t>Evalueer minimaal jaarlijks of de maatregelen uit uw dierplaagbeheersplan nog worden uitgevoerd en effectief zijn.</w:t>
            </w:r>
          </w:p>
        </w:tc>
      </w:tr>
      <w:tr w:rsidR="006867F4" w:rsidTr="006046CC">
        <w:trPr>
          <w:cantSplit/>
        </w:trPr>
        <w:sdt>
          <w:sdtPr>
            <w:id w:val="158225666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E81AE8" w:rsidP="006046CC">
            <w:pPr>
              <w:pStyle w:val="RIVMStandaard"/>
            </w:pPr>
            <w:r>
              <w:t>Houd de getroffen maatregelen bij in een logboek.</w:t>
            </w:r>
          </w:p>
        </w:tc>
      </w:tr>
      <w:tr w:rsidR="006867F4" w:rsidTr="006046CC">
        <w:trPr>
          <w:cantSplit/>
        </w:trPr>
        <w:sdt>
          <w:sdtPr>
            <w:id w:val="151649191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D456F8">
              <w:t xml:space="preserve">Schakel bij overlast een deskundige dierplaagbeheerser in. Gebruik zelf </w:t>
            </w:r>
            <w:r w:rsidRPr="004178DD">
              <w:rPr>
                <w:b/>
              </w:rPr>
              <w:t>geen</w:t>
            </w:r>
            <w:r w:rsidRPr="00D456F8">
              <w:t xml:space="preserve"> bestrijdingsmiddelen.</w:t>
            </w:r>
          </w:p>
        </w:tc>
      </w:tr>
      <w:tr w:rsidR="00874EB0" w:rsidTr="006046CC">
        <w:trPr>
          <w:cantSplit/>
        </w:trPr>
        <w:sdt>
          <w:sdtPr>
            <w:id w:val="856857367"/>
            <w14:checkbox>
              <w14:checked w14:val="0"/>
              <w14:checkedState w14:val="2612" w14:font="MS Gothic"/>
              <w14:uncheckedState w14:val="2610" w14:font="MS Gothic"/>
            </w14:checkbox>
          </w:sdtPr>
          <w:sdtContent>
            <w:tc>
              <w:tcPr>
                <w:tcW w:w="416" w:type="dxa"/>
              </w:tcPr>
              <w:p w:rsidR="00874EB0" w:rsidRDefault="00874EB0" w:rsidP="006046CC">
                <w:pPr>
                  <w:pStyle w:val="RIVMStandaard"/>
                </w:pPr>
                <w:r>
                  <w:rPr>
                    <w:rFonts w:ascii="MS Gothic" w:eastAsia="MS Gothic" w:hAnsi="MS Gothic" w:hint="eastAsia"/>
                  </w:rPr>
                  <w:t>☐</w:t>
                </w:r>
              </w:p>
            </w:tc>
          </w:sdtContent>
        </w:sdt>
        <w:tc>
          <w:tcPr>
            <w:tcW w:w="7171" w:type="dxa"/>
          </w:tcPr>
          <w:p w:rsidR="00874EB0" w:rsidRPr="00D456F8" w:rsidRDefault="00874EB0" w:rsidP="006046CC">
            <w:pPr>
              <w:pStyle w:val="RIVMStandaard"/>
            </w:pPr>
            <w:r>
              <w:t xml:space="preserve">Verwijder een </w:t>
            </w:r>
            <w:r w:rsidRPr="00D456F8">
              <w:t>teek direct m</w:t>
            </w:r>
            <w:r>
              <w:t xml:space="preserve">et behulp van een </w:t>
            </w:r>
            <w:r w:rsidRPr="00D456F8">
              <w:t>zgn. tekenpen</w:t>
            </w:r>
            <w:r>
              <w:t>.</w:t>
            </w:r>
          </w:p>
        </w:tc>
      </w:tr>
    </w:tbl>
    <w:p w:rsidR="006867F4" w:rsidRPr="00FF660C" w:rsidRDefault="00E81AE8" w:rsidP="006867F4">
      <w:pPr>
        <w:pStyle w:val="Heading2"/>
      </w:pPr>
      <w:bookmarkStart w:id="18" w:name="_Toc447533374"/>
      <w:r>
        <w:t>Binnenmilieu</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82093429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D456F8">
              <w:t>Zorg voor een goed werkend ventilatiesysteem. Ventileer alle ruimtes 24 uur per dag.</w:t>
            </w:r>
          </w:p>
        </w:tc>
      </w:tr>
      <w:tr w:rsidR="006867F4" w:rsidTr="006046CC">
        <w:trPr>
          <w:cantSplit/>
        </w:trPr>
        <w:sdt>
          <w:sdtPr>
            <w:id w:val="46517772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D456F8">
              <w:t>Lucht minstens één keer per dag alle ruimtes.</w:t>
            </w:r>
          </w:p>
        </w:tc>
      </w:tr>
      <w:tr w:rsidR="006867F4" w:rsidTr="006046CC">
        <w:trPr>
          <w:cantSplit/>
        </w:trPr>
        <w:sdt>
          <w:sdtPr>
            <w:id w:val="-96889452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proofErr w:type="gramStart"/>
            <w:r w:rsidRPr="00D456F8">
              <w:t>Heeft</w:t>
            </w:r>
            <w:proofErr w:type="gramEnd"/>
            <w:r w:rsidRPr="00D456F8">
              <w:t xml:space="preserve"> u een mechanisch ventilatiesysteem? Zorg voor een onderhoudscontract op locatieniveau. Zie ook het schoonmaakschema </w:t>
            </w:r>
            <w:r w:rsidRPr="00FE111C">
              <w:t>in paragraaf 10.1.</w:t>
            </w:r>
          </w:p>
        </w:tc>
      </w:tr>
    </w:tbl>
    <w:p w:rsidR="006867F4" w:rsidRPr="00FF660C" w:rsidRDefault="00952141" w:rsidP="00952141">
      <w:pPr>
        <w:pStyle w:val="Heading2"/>
      </w:pPr>
      <w:r w:rsidRPr="00952141">
        <w:t>Legionellapreventie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42695530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874EB0" w:rsidP="006046CC">
            <w:pPr>
              <w:pStyle w:val="RIVMStandaard"/>
            </w:pPr>
            <w:r w:rsidRPr="00F24E51">
              <w:t>Voer legionellapreventie uit bij waterinstallaties waar legionellapreventie verplicht is.</w:t>
            </w:r>
          </w:p>
        </w:tc>
      </w:tr>
    </w:tbl>
    <w:p w:rsidR="006867F4" w:rsidRDefault="0004355A" w:rsidP="006867F4">
      <w:pPr>
        <w:pStyle w:val="Heading1"/>
      </w:pPr>
      <w:bookmarkStart w:id="19" w:name="_Ref387997843"/>
      <w:bookmarkStart w:id="20" w:name="_Toc447533378"/>
      <w:r w:rsidRPr="00B262D4">
        <w:lastRenderedPageBreak/>
        <w:t>Schoonmaken en desinfecteren</w:t>
      </w:r>
      <w:bookmarkEnd w:id="19"/>
      <w:bookmarkEnd w:id="20"/>
    </w:p>
    <w:p w:rsidR="006867F4" w:rsidRPr="00FF660C" w:rsidRDefault="0004355A" w:rsidP="006867F4">
      <w:pPr>
        <w:pStyle w:val="Heading2"/>
      </w:pPr>
      <w:bookmarkStart w:id="21" w:name="_Toc447533379"/>
      <w:r w:rsidRPr="00B262D4">
        <w:t xml:space="preserve">Schoonmaakregels en </w:t>
      </w:r>
      <w:r>
        <w:t>-</w:t>
      </w:r>
      <w:r w:rsidRPr="00B262D4">
        <w:t>technieken</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205195578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64030" w:rsidP="006046CC">
            <w:pPr>
              <w:pStyle w:val="RIVMStandaard"/>
            </w:pPr>
            <w:r w:rsidRPr="001D68F3">
              <w:t>De manager is eindverantwoordelijk voor de schoonmaak in het hele pand.</w:t>
            </w:r>
          </w:p>
        </w:tc>
      </w:tr>
      <w:tr w:rsidR="006867F4" w:rsidTr="006046CC">
        <w:trPr>
          <w:cantSplit/>
        </w:trPr>
        <w:sdt>
          <w:sdtPr>
            <w:id w:val="-18691931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64030" w:rsidP="006046CC">
            <w:pPr>
              <w:pStyle w:val="RIVMStandaard"/>
            </w:pPr>
            <w:r w:rsidRPr="001D68F3">
              <w:t>Geef iedereen die schoonmaakt instructie over de manier van schoonmaken en de middelen die ze hiervoor moeten gebruiken</w:t>
            </w:r>
            <w:r>
              <w:t>.</w:t>
            </w:r>
          </w:p>
        </w:tc>
      </w:tr>
      <w:tr w:rsidR="006867F4" w:rsidTr="006046CC">
        <w:trPr>
          <w:cantSplit/>
        </w:trPr>
        <w:sdt>
          <w:sdtPr>
            <w:id w:val="14285900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64030" w:rsidP="006046CC">
            <w:pPr>
              <w:pStyle w:val="RIVMStandaard"/>
            </w:pPr>
            <w:r w:rsidRPr="00D923D1">
              <w:t>Maak een emmer met handwarm sopwater klaar.</w:t>
            </w:r>
          </w:p>
        </w:tc>
      </w:tr>
      <w:tr w:rsidR="00664030" w:rsidTr="006046CC">
        <w:trPr>
          <w:cantSplit/>
        </w:trPr>
        <w:sdt>
          <w:sdtPr>
            <w:id w:val="1724256758"/>
            <w14:checkbox>
              <w14:checked w14:val="0"/>
              <w14:checkedState w14:val="2612" w14:font="MS Gothic"/>
              <w14:uncheckedState w14:val="2610" w14:font="MS Gothic"/>
            </w14:checkbox>
          </w:sdtPr>
          <w:sdtContent>
            <w:tc>
              <w:tcPr>
                <w:tcW w:w="416" w:type="dxa"/>
              </w:tcPr>
              <w:p w:rsidR="00664030" w:rsidRDefault="00664030" w:rsidP="006046CC">
                <w:pPr>
                  <w:pStyle w:val="RIVMStandaard"/>
                </w:pPr>
                <w:r>
                  <w:rPr>
                    <w:rFonts w:ascii="MS Gothic" w:eastAsia="MS Gothic" w:hAnsi="MS Gothic" w:hint="eastAsia"/>
                  </w:rPr>
                  <w:t>☐</w:t>
                </w:r>
              </w:p>
            </w:tc>
          </w:sdtContent>
        </w:sdt>
        <w:tc>
          <w:tcPr>
            <w:tcW w:w="7171" w:type="dxa"/>
          </w:tcPr>
          <w:p w:rsidR="00664030" w:rsidRPr="00D923D1" w:rsidRDefault="00664030" w:rsidP="006046CC">
            <w:pPr>
              <w:pStyle w:val="RIVMStandaard"/>
            </w:pPr>
            <w:r w:rsidRPr="00D923D1">
              <w:t xml:space="preserve">Of gebruik kant-en-klare spuitflacon allesreiniger in combinatie met een </w:t>
            </w:r>
            <w:r>
              <w:t>(</w:t>
            </w:r>
            <w:r w:rsidRPr="00D923D1">
              <w:t>wegwerp</w:t>
            </w:r>
            <w:r>
              <w:t>)</w:t>
            </w:r>
            <w:r w:rsidRPr="00D923D1">
              <w:t>doek</w:t>
            </w:r>
            <w:r>
              <w:t>.</w:t>
            </w:r>
          </w:p>
        </w:tc>
      </w:tr>
      <w:tr w:rsidR="006867F4" w:rsidTr="006046CC">
        <w:trPr>
          <w:cantSplit/>
        </w:trPr>
        <w:sdt>
          <w:sdtPr>
            <w:id w:val="-136937926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Maak eerst ‘droog’ (afstoffen, stofzuigen) schoon en daarna ‘nat’ (vochtig doekje, stomen, dweilen).</w:t>
            </w:r>
          </w:p>
        </w:tc>
      </w:tr>
      <w:tr w:rsidR="006867F4" w:rsidTr="006046CC">
        <w:trPr>
          <w:cantSplit/>
        </w:trPr>
        <w:sdt>
          <w:sdtPr>
            <w:id w:val="-85888519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Maak schoon van ‘schoon’ naar ‘vuil’ en van ‘hoog’ naar ‘laag’.</w:t>
            </w:r>
          </w:p>
        </w:tc>
      </w:tr>
      <w:tr w:rsidR="006867F4" w:rsidTr="006046CC">
        <w:trPr>
          <w:cantSplit/>
        </w:trPr>
        <w:sdt>
          <w:sdtPr>
            <w:id w:val="79141428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Maak alleen schoon met middelen die ook daadwerkelijk als schoonmaakmiddel worden verkocht, zoals een allesreiniger.</w:t>
            </w:r>
          </w:p>
        </w:tc>
      </w:tr>
      <w:tr w:rsidR="006F098A" w:rsidTr="006046CC">
        <w:trPr>
          <w:cantSplit/>
        </w:trPr>
        <w:sdt>
          <w:sdtPr>
            <w:id w:val="-1268535247"/>
            <w14:checkbox>
              <w14:checked w14:val="0"/>
              <w14:checkedState w14:val="2612" w14:font="MS Gothic"/>
              <w14:uncheckedState w14:val="2610" w14:font="MS Gothic"/>
            </w14:checkbox>
          </w:sdtPr>
          <w:sdtContent>
            <w:tc>
              <w:tcPr>
                <w:tcW w:w="416" w:type="dxa"/>
              </w:tcPr>
              <w:p w:rsidR="006F098A" w:rsidRDefault="006F098A" w:rsidP="006046CC">
                <w:pPr>
                  <w:pStyle w:val="RIVMStandaard"/>
                </w:pPr>
                <w:r>
                  <w:rPr>
                    <w:rFonts w:ascii="MS Gothic" w:eastAsia="MS Gothic" w:hAnsi="MS Gothic" w:hint="eastAsia"/>
                  </w:rPr>
                  <w:t>☐</w:t>
                </w:r>
              </w:p>
            </w:tc>
          </w:sdtContent>
        </w:sdt>
        <w:tc>
          <w:tcPr>
            <w:tcW w:w="7171" w:type="dxa"/>
          </w:tcPr>
          <w:p w:rsidR="006F098A" w:rsidRPr="00D923D1" w:rsidRDefault="006F098A" w:rsidP="006046CC">
            <w:pPr>
              <w:pStyle w:val="RIVMStandaard"/>
            </w:pPr>
            <w:r w:rsidRPr="00D923D1">
              <w:t>Gebruik de middelen volgens de instructies op de verpakking.</w:t>
            </w:r>
          </w:p>
        </w:tc>
      </w:tr>
      <w:tr w:rsidR="006867F4" w:rsidTr="006046CC">
        <w:trPr>
          <w:cantSplit/>
        </w:trPr>
        <w:sdt>
          <w:sdtPr>
            <w:id w:val="185607017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Meng schoonmaakmiddelen nooit met andere middelen.</w:t>
            </w:r>
          </w:p>
        </w:tc>
      </w:tr>
      <w:tr w:rsidR="006867F4" w:rsidTr="006046CC">
        <w:trPr>
          <w:cantSplit/>
        </w:trPr>
        <w:sdt>
          <w:sdtPr>
            <w:id w:val="54788696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Draag handschoenen bij het schoonmaken van voorwerpen of oppervlakken waar lichaamsvloeistoffen op (kunnen) zitten. Kan uw kleding bij het schoonmaken in contact kan komen met lichaamsvloeistoffen? Draag dan ook een wegwerpschort. Gooi de handschoenen en het schort weg na het schoonmaken.</w:t>
            </w:r>
          </w:p>
        </w:tc>
      </w:tr>
    </w:tbl>
    <w:p w:rsidR="006867F4" w:rsidRPr="00FF660C" w:rsidRDefault="0004355A" w:rsidP="0004355A">
      <w:pPr>
        <w:pStyle w:val="Heading2"/>
      </w:pPr>
      <w:r w:rsidRPr="0004355A">
        <w:t>Omgang schoonmaakmaterialen en -middelen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63510314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Gebruik dagelijks schone materialen.</w:t>
            </w:r>
          </w:p>
        </w:tc>
      </w:tr>
      <w:tr w:rsidR="006867F4" w:rsidTr="006046CC">
        <w:trPr>
          <w:cantSplit/>
        </w:trPr>
        <w:sdt>
          <w:sdtPr>
            <w:id w:val="195944570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F098A">
            <w:pPr>
              <w:pStyle w:val="RIVMStandaard"/>
            </w:pPr>
            <w:r w:rsidRPr="00D923D1">
              <w:t xml:space="preserve">Vervang schoonmaakmaterialen en sopwater als </w:t>
            </w:r>
            <w:proofErr w:type="gramStart"/>
            <w:r w:rsidRPr="00D923D1">
              <w:t>deze</w:t>
            </w:r>
            <w:proofErr w:type="gramEnd"/>
            <w:r w:rsidRPr="00D923D1">
              <w:t xml:space="preserve"> zichtbaar vuil zijn. Maak voor de keuken en het sanitair altijd een schoon sopje.</w:t>
            </w:r>
          </w:p>
        </w:tc>
      </w:tr>
      <w:tr w:rsidR="006867F4" w:rsidTr="006046CC">
        <w:trPr>
          <w:cantSplit/>
        </w:trPr>
        <w:sdt>
          <w:sdtPr>
            <w:id w:val="162580996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Gebruik bij het dweilen verschillende emmers (bijvoorbeeld met aparte kleuren) voor schoon en vuil sopwater. Maak de dweil of mop nat in de emmer met schoon sop, en spoel hem uit in de andere.</w:t>
            </w:r>
          </w:p>
        </w:tc>
      </w:tr>
      <w:tr w:rsidR="006867F4" w:rsidTr="006046CC">
        <w:trPr>
          <w:cantSplit/>
        </w:trPr>
        <w:sdt>
          <w:sdtPr>
            <w:id w:val="-206925786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Was schoonmaakmaterialen zoals mop</w:t>
            </w:r>
            <w:r>
              <w:t>pen en doeken na gebruik op 60 °</w:t>
            </w:r>
            <w:r w:rsidRPr="00D923D1">
              <w:t>C. Laat ze daarna drogen, aan de lucht of in een wasdroger. Of gebruik wegwerpmaterialen en gooi deze direct na gebruik weg.</w:t>
            </w:r>
          </w:p>
        </w:tc>
      </w:tr>
      <w:tr w:rsidR="006867F4" w:rsidTr="006046CC">
        <w:trPr>
          <w:cantSplit/>
        </w:trPr>
        <w:sdt>
          <w:sdtPr>
            <w:id w:val="-187791552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Maak schoonmaakmaterialen die niet in de wasmachine kunnen en niet weggegooid worden, zoals emmers en trekkers, na gebruik schoon en spoel ze af met water. Maak de materialen daarna handmatig droog, laat ze drogen op een schone ondergrond of hang ze op om te drogen (trekkers). Laat natte schoonmaakmaterialen na gebruik nooit in emmers achter, om te voorkomen dat ziekteverwekkers uitgroeien.</w:t>
            </w:r>
          </w:p>
        </w:tc>
      </w:tr>
      <w:tr w:rsidR="006867F4" w:rsidTr="006046CC">
        <w:trPr>
          <w:cantSplit/>
        </w:trPr>
        <w:sdt>
          <w:sdtPr>
            <w:id w:val="-210356057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Zijn de schoonmaakmaterialen die handmatig worden gereinigd, gebruikt bij het opruimen van bloed of andere lichaamsvloeistoffen met zichtba</w:t>
            </w:r>
            <w:r w:rsidRPr="00FE111C">
              <w:t>re bloedsporen? Dan moeten ze nadat ze zijn schoongemaakt ook worden gedesinfecteerd (zie paragraaf 3.4)</w:t>
            </w:r>
            <w:r>
              <w:t>.</w:t>
            </w:r>
          </w:p>
        </w:tc>
      </w:tr>
      <w:tr w:rsidR="0004355A" w:rsidTr="009E731F">
        <w:trPr>
          <w:cantSplit/>
        </w:trPr>
        <w:sdt>
          <w:sdtPr>
            <w:id w:val="1289394014"/>
            <w14:checkbox>
              <w14:checked w14:val="0"/>
              <w14:checkedState w14:val="2612" w14:font="MS Gothic"/>
              <w14:uncheckedState w14:val="2610" w14:font="MS Gothic"/>
            </w14:checkbox>
          </w:sdtPr>
          <w:sdtContent>
            <w:tc>
              <w:tcPr>
                <w:tcW w:w="416" w:type="dxa"/>
              </w:tcPr>
              <w:p w:rsidR="0004355A" w:rsidRDefault="0004355A" w:rsidP="009E731F">
                <w:pPr>
                  <w:pStyle w:val="RIVMStandaard"/>
                </w:pPr>
                <w:r>
                  <w:rPr>
                    <w:rFonts w:ascii="MS Gothic" w:eastAsia="MS Gothic" w:hAnsi="MS Gothic" w:hint="eastAsia"/>
                  </w:rPr>
                  <w:t>☐</w:t>
                </w:r>
              </w:p>
            </w:tc>
          </w:sdtContent>
        </w:sdt>
        <w:tc>
          <w:tcPr>
            <w:tcW w:w="7171" w:type="dxa"/>
          </w:tcPr>
          <w:p w:rsidR="0004355A" w:rsidRDefault="006F098A" w:rsidP="009E731F">
            <w:pPr>
              <w:pStyle w:val="RIVMStandaard"/>
            </w:pPr>
            <w:r w:rsidRPr="00D923D1">
              <w:t xml:space="preserve">Vervang </w:t>
            </w:r>
            <w:proofErr w:type="gramStart"/>
            <w:r w:rsidRPr="00D923D1">
              <w:t>het</w:t>
            </w:r>
            <w:proofErr w:type="gramEnd"/>
            <w:r w:rsidRPr="00D923D1">
              <w:t xml:space="preserve"> filter van de stofzuiger zo vaak als de fabrikant voorschrijft.</w:t>
            </w:r>
          </w:p>
        </w:tc>
      </w:tr>
      <w:tr w:rsidR="0004355A" w:rsidTr="009E731F">
        <w:trPr>
          <w:cantSplit/>
        </w:trPr>
        <w:sdt>
          <w:sdtPr>
            <w:id w:val="1481493078"/>
            <w14:checkbox>
              <w14:checked w14:val="0"/>
              <w14:checkedState w14:val="2612" w14:font="MS Gothic"/>
              <w14:uncheckedState w14:val="2610" w14:font="MS Gothic"/>
            </w14:checkbox>
          </w:sdtPr>
          <w:sdtContent>
            <w:tc>
              <w:tcPr>
                <w:tcW w:w="416" w:type="dxa"/>
              </w:tcPr>
              <w:p w:rsidR="0004355A" w:rsidRDefault="0004355A" w:rsidP="009E731F">
                <w:pPr>
                  <w:pStyle w:val="RIVMStandaard"/>
                </w:pPr>
                <w:r>
                  <w:rPr>
                    <w:rFonts w:ascii="MS Gothic" w:eastAsia="MS Gothic" w:hAnsi="MS Gothic" w:hint="eastAsia"/>
                  </w:rPr>
                  <w:t>☐</w:t>
                </w:r>
              </w:p>
            </w:tc>
          </w:sdtContent>
        </w:sdt>
        <w:tc>
          <w:tcPr>
            <w:tcW w:w="7171" w:type="dxa"/>
          </w:tcPr>
          <w:p w:rsidR="0004355A" w:rsidRDefault="006F098A" w:rsidP="009E731F">
            <w:pPr>
              <w:pStyle w:val="RIVMStandaard"/>
            </w:pPr>
            <w:r w:rsidRPr="00D923D1">
              <w:t xml:space="preserve">Berg schoonmaakmaterialen en </w:t>
            </w:r>
            <w:r>
              <w:t>-</w:t>
            </w:r>
            <w:r w:rsidRPr="00D923D1">
              <w:t>middelen op in een opslagruimte.</w:t>
            </w:r>
          </w:p>
        </w:tc>
      </w:tr>
      <w:tr w:rsidR="006867F4" w:rsidTr="006046CC">
        <w:trPr>
          <w:cantSplit/>
        </w:trPr>
        <w:sdt>
          <w:sdtPr>
            <w:id w:val="-713118207"/>
            <w14:checkbox>
              <w14:checked w14:val="0"/>
              <w14:checkedState w14:val="2612" w14:font="MS Gothic"/>
              <w14:uncheckedState w14:val="2610" w14:font="MS Gothic"/>
            </w14:checkbox>
          </w:sdtPr>
          <w:sdtContent>
            <w:tc>
              <w:tcPr>
                <w:tcW w:w="416" w:type="dxa"/>
              </w:tcPr>
              <w:p w:rsidR="006867F4" w:rsidRDefault="0004355A"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 xml:space="preserve">Gebruik microvezeldoekjes volgens de werkwijze </w:t>
            </w:r>
            <w:r>
              <w:t>beschreven in paragraaf 10.3.</w:t>
            </w:r>
          </w:p>
        </w:tc>
      </w:tr>
    </w:tbl>
    <w:p w:rsidR="006867F4" w:rsidRPr="00FF660C" w:rsidRDefault="0004355A" w:rsidP="0004355A">
      <w:pPr>
        <w:pStyle w:val="Heading2"/>
      </w:pPr>
      <w:r w:rsidRPr="0004355A">
        <w:t>Schoonmaakschema’s gebruiken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86443099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D923D1">
              <w:t xml:space="preserve">Werk volgens een schoonmaakschema. Beschrijf hierin hoe vaak elk onderdeel schoongemaakt moet worden en op welke manier. De schoonmaakschema’s </w:t>
            </w:r>
            <w:r w:rsidRPr="00FE111C">
              <w:t>in paragraaf 10.1 kunt u</w:t>
            </w:r>
            <w:r w:rsidRPr="00D923D1">
              <w:t xml:space="preserve"> als basis gebruiken.</w:t>
            </w:r>
          </w:p>
        </w:tc>
      </w:tr>
    </w:tbl>
    <w:p w:rsidR="006867F4" w:rsidRPr="00FF660C" w:rsidRDefault="00B14F23" w:rsidP="00B14F23">
      <w:pPr>
        <w:pStyle w:val="Heading2"/>
      </w:pPr>
      <w:r w:rsidRPr="00B14F23">
        <w:t>Desinfecteren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41659934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F94718">
              <w:t>Desinfecteer een oppervlak of voorwerp als er bloed of een andere lichaamsvloeistof met zichtbare bloedsporen op zit. Dit geldt ook als het bloed er al lang op zit; ook in oud bloed kunnen ziekteverwekkers overleven.</w:t>
            </w:r>
          </w:p>
        </w:tc>
      </w:tr>
      <w:tr w:rsidR="006867F4" w:rsidTr="006046CC">
        <w:trPr>
          <w:cantSplit/>
        </w:trPr>
        <w:sdt>
          <w:sdtPr>
            <w:id w:val="205820044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F94718">
              <w:t xml:space="preserve">Is er in </w:t>
            </w:r>
            <w:r>
              <w:t xml:space="preserve">de </w:t>
            </w:r>
            <w:proofErr w:type="spellStart"/>
            <w:r>
              <w:t>kwv</w:t>
            </w:r>
            <w:proofErr w:type="spellEnd"/>
            <w:r w:rsidRPr="00F94718">
              <w:t xml:space="preserve"> een ongewoon aantal personen met een (vermoedelijke) infectieziekte? Desinfecteer dan alleen als dit door een arts of uw GGD wordt </w:t>
            </w:r>
            <w:r>
              <w:t>geadviseerd</w:t>
            </w:r>
            <w:r w:rsidRPr="00F94718">
              <w:t>.</w:t>
            </w:r>
          </w:p>
        </w:tc>
      </w:tr>
      <w:tr w:rsidR="006867F4" w:rsidTr="006046CC">
        <w:trPr>
          <w:cantSplit/>
        </w:trPr>
        <w:sdt>
          <w:sdtPr>
            <w:id w:val="-168681842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F94718">
              <w:rPr>
                <w:b/>
                <w:bCs/>
              </w:rPr>
              <w:t>Let op</w:t>
            </w:r>
            <w:r w:rsidRPr="00F94718">
              <w:t>: desinfecteer alleen als er éérst is schoongemaakt. Desinfecterende middelen werken onvoldoende als iets nog vuil of stoffig is.</w:t>
            </w:r>
          </w:p>
        </w:tc>
      </w:tr>
      <w:tr w:rsidR="006867F4" w:rsidTr="006046CC">
        <w:trPr>
          <w:cantSplit/>
        </w:trPr>
        <w:sdt>
          <w:sdtPr>
            <w:id w:val="69582248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F94718">
              <w:t>Draag bij het desinfecteren altijd wegwerphandschoenen en was de handen na afloop met water en zeep. Draag ook een beschermend schort als uw kleding vervuild kan raken met het bloed.</w:t>
            </w:r>
          </w:p>
        </w:tc>
      </w:tr>
      <w:tr w:rsidR="006867F4" w:rsidTr="006046CC">
        <w:trPr>
          <w:cantSplit/>
        </w:trPr>
        <w:sdt>
          <w:sdtPr>
            <w:id w:val="56330777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F94718">
              <w:t xml:space="preserve">Desinfecteer alleen met middelen die zijn toegelaten door het </w:t>
            </w:r>
            <w:proofErr w:type="spellStart"/>
            <w:r w:rsidRPr="00F94718">
              <w:t>Ctgb</w:t>
            </w:r>
            <w:proofErr w:type="spellEnd"/>
            <w:r w:rsidRPr="00F94718">
              <w:t>.</w:t>
            </w:r>
          </w:p>
        </w:tc>
      </w:tr>
      <w:tr w:rsidR="006867F4" w:rsidTr="006046CC">
        <w:trPr>
          <w:cantSplit/>
        </w:trPr>
        <w:sdt>
          <w:sdtPr>
            <w:id w:val="64840151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098A" w:rsidP="006046CC">
            <w:pPr>
              <w:pStyle w:val="RIVMStandaard"/>
            </w:pPr>
            <w:r w:rsidRPr="001F686E">
              <w:t>Meng een desinfecterend middel nooit met andere (schoonmaak)middelen. Bij het mengen kunnen giftige stoffen ontstaan.</w:t>
            </w:r>
          </w:p>
        </w:tc>
      </w:tr>
    </w:tbl>
    <w:p w:rsidR="006867F4" w:rsidRDefault="00B14F23" w:rsidP="006867F4">
      <w:pPr>
        <w:pStyle w:val="Heading1"/>
      </w:pPr>
      <w:bookmarkStart w:id="22" w:name="_Toc358884309"/>
      <w:bookmarkStart w:id="23" w:name="_Toc447533384"/>
      <w:r w:rsidRPr="00B75565">
        <w:t>Bouw</w:t>
      </w:r>
      <w:r>
        <w:t xml:space="preserve"> en inrichting</w:t>
      </w:r>
      <w:bookmarkEnd w:id="22"/>
      <w:bookmarkEnd w:id="23"/>
    </w:p>
    <w:p w:rsidR="00B14F23" w:rsidRPr="00B14F23" w:rsidRDefault="00B274B8" w:rsidP="00B274B8">
      <w:pPr>
        <w:pStyle w:val="RIVMStandaard"/>
      </w:pPr>
      <w:r>
        <w:t xml:space="preserve">NB: de paragrafen 4.1 en 4.7 (en 4.10 en 4.11) van de Hygiënerichtlijn voor asielzoekerscentra zijn in deze richtlijn niet van toepassing. </w:t>
      </w:r>
      <w:proofErr w:type="gramStart"/>
      <w:r>
        <w:t>In de paragaafnummering worden 4.1 en 4.7 daarom overgeslagen.</w:t>
      </w:r>
      <w:r w:rsidR="0002014B">
        <w:rPr>
          <w:lang w:eastAsia="ja-JP"/>
        </w:rPr>
        <w:t xml:space="preserve"> </w:t>
      </w:r>
      <w:proofErr w:type="gramEnd"/>
    </w:p>
    <w:p w:rsidR="006867F4" w:rsidRPr="00FF660C" w:rsidRDefault="0002014B" w:rsidP="0002014B">
      <w:pPr>
        <w:pStyle w:val="Heading2Style"/>
      </w:pPr>
      <w:r>
        <w:t>4.2</w:t>
      </w:r>
      <w:r>
        <w:tab/>
      </w:r>
      <w:r w:rsidR="009833F1">
        <w:t>Algemene eisen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647586804"/>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F872A1">
              <w:t>Maak wanden, vloeren en plafonds van een glad, niet-absorberend materiaal dat goed schoon te maken is.</w:t>
            </w:r>
          </w:p>
        </w:tc>
      </w:tr>
      <w:tr w:rsidR="006867F4" w:rsidTr="006046CC">
        <w:trPr>
          <w:cantSplit/>
        </w:trPr>
        <w:sdt>
          <w:sdtPr>
            <w:id w:val="208394371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F872A1">
              <w:t>Plaats alleen deuren die gemaakt zijn van een materiaal dat goed schoon te maken is én goed bij te werken is.</w:t>
            </w:r>
          </w:p>
        </w:tc>
      </w:tr>
      <w:tr w:rsidR="006867F4" w:rsidTr="006046CC">
        <w:trPr>
          <w:cantSplit/>
        </w:trPr>
        <w:sdt>
          <w:sdtPr>
            <w:id w:val="198472976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t>Plaats in elke ruimte een afvalemmer met plastic zak. Leeg de afvalemmer tijdig.</w:t>
            </w:r>
          </w:p>
        </w:tc>
      </w:tr>
      <w:tr w:rsidR="006867F4" w:rsidTr="006046CC">
        <w:trPr>
          <w:cantSplit/>
        </w:trPr>
        <w:sdt>
          <w:sdtPr>
            <w:id w:val="28555708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t>Zorg voor goede verlichting om bij schoon te maken.</w:t>
            </w:r>
          </w:p>
        </w:tc>
      </w:tr>
      <w:tr w:rsidR="006867F4" w:rsidTr="006046CC">
        <w:trPr>
          <w:cantSplit/>
        </w:trPr>
        <w:sdt>
          <w:sdtPr>
            <w:id w:val="204833437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t>Richt ruimtes zo in dat degene die schoonmaken overal bij kunnen. Voorkom moeilijk bereikbare hoeken en oppervlakken.</w:t>
            </w:r>
          </w:p>
        </w:tc>
      </w:tr>
      <w:tr w:rsidR="006867F4" w:rsidTr="006046CC">
        <w:trPr>
          <w:cantSplit/>
        </w:trPr>
        <w:sdt>
          <w:sdtPr>
            <w:id w:val="-98877924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proofErr w:type="gramStart"/>
            <w:r w:rsidRPr="00F74472">
              <w:t>Heeft</w:t>
            </w:r>
            <w:proofErr w:type="gramEnd"/>
            <w:r w:rsidRPr="00F74472">
              <w:t xml:space="preserve"> u </w:t>
            </w:r>
            <w:r w:rsidRPr="00F74472">
              <w:rPr>
                <w:b/>
                <w:bCs/>
              </w:rPr>
              <w:t xml:space="preserve">geen </w:t>
            </w:r>
            <w:r w:rsidRPr="00F74472">
              <w:t>kamerthermostaat? Plaats dan thermostaatknoppen op radiators</w:t>
            </w:r>
            <w:r w:rsidRPr="00685077">
              <w:t>.</w:t>
            </w:r>
          </w:p>
        </w:tc>
      </w:tr>
      <w:tr w:rsidR="006867F4" w:rsidTr="006046CC">
        <w:trPr>
          <w:cantSplit/>
        </w:trPr>
        <w:sdt>
          <w:sdtPr>
            <w:id w:val="67230457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F74472">
              <w:t>Zorg dat een eventuele buitenruimte goed te onderhouden en afgewerkt is.</w:t>
            </w:r>
          </w:p>
        </w:tc>
      </w:tr>
    </w:tbl>
    <w:p w:rsidR="006867F4" w:rsidRPr="00FF660C" w:rsidRDefault="0002014B" w:rsidP="0002014B">
      <w:pPr>
        <w:pStyle w:val="Heading2Style"/>
      </w:pPr>
      <w:r>
        <w:t>4.3</w:t>
      </w:r>
      <w:r>
        <w:tab/>
      </w:r>
      <w:r w:rsidR="00325D48" w:rsidRPr="00325D48">
        <w:t>Privévertrek</w:t>
      </w:r>
      <w:r>
        <w:t>/slaapkamer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55388380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t>Zorg dat matrashoezen met water afneembaar zijn en de hoofdkussens van wasbaar materiaal zijn.</w:t>
            </w:r>
          </w:p>
        </w:tc>
      </w:tr>
      <w:tr w:rsidR="006867F4" w:rsidTr="006046CC">
        <w:trPr>
          <w:cantSplit/>
        </w:trPr>
        <w:sdt>
          <w:sdtPr>
            <w:id w:val="-44785353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325D48">
            <w:pPr>
              <w:pStyle w:val="RIVMStandaard"/>
            </w:pPr>
            <w:r>
              <w:t xml:space="preserve">Zorg dat het </w:t>
            </w:r>
            <w:proofErr w:type="spellStart"/>
            <w:r>
              <w:t>bedframe</w:t>
            </w:r>
            <w:proofErr w:type="spellEnd"/>
            <w:r>
              <w:t xml:space="preserve"> van een glad, vrijwel onbeschadigd materiaal is. Er mogen wel krasjes op het bed zitten, maar geen roestplekken; dit belemmert een goede schoonmaak.</w:t>
            </w:r>
          </w:p>
        </w:tc>
      </w:tr>
      <w:tr w:rsidR="006867F4" w:rsidTr="006046CC">
        <w:trPr>
          <w:cantSplit/>
        </w:trPr>
        <w:sdt>
          <w:sdtPr>
            <w:id w:val="-151590638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t>Bij wisseling van bewoners worden matras en kussen gereinigd.</w:t>
            </w:r>
          </w:p>
        </w:tc>
      </w:tr>
    </w:tbl>
    <w:p w:rsidR="006867F4" w:rsidRPr="00FF660C" w:rsidRDefault="0002014B" w:rsidP="0002014B">
      <w:pPr>
        <w:pStyle w:val="Heading2Style"/>
      </w:pPr>
      <w:r>
        <w:t>4.4</w:t>
      </w:r>
      <w:r>
        <w:tab/>
      </w:r>
      <w:r w:rsidR="00325D48" w:rsidRPr="00325D48">
        <w:t>Toiletten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86364358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325D48">
            <w:pPr>
              <w:pStyle w:val="RIVMStandaard"/>
            </w:pPr>
            <w:r w:rsidRPr="001D5F39">
              <w:t xml:space="preserve">Zorg voor minimaal </w:t>
            </w:r>
            <w:r>
              <w:t xml:space="preserve">3 toiletten per </w:t>
            </w:r>
            <w:proofErr w:type="spellStart"/>
            <w:r>
              <w:t>kwv</w:t>
            </w:r>
            <w:proofErr w:type="spellEnd"/>
            <w:r>
              <w:t>.</w:t>
            </w:r>
          </w:p>
        </w:tc>
      </w:tr>
      <w:tr w:rsidR="006867F4" w:rsidTr="006046CC">
        <w:trPr>
          <w:cantSplit/>
        </w:trPr>
        <w:sdt>
          <w:sdtPr>
            <w:id w:val="-114928089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dat de vloer en de wanden tot een hoogte waar urine tegenaan kan spatten, geen vocht kunnen opnemen en gemakkelijk schoon te maken zijn.</w:t>
            </w:r>
          </w:p>
        </w:tc>
      </w:tr>
      <w:tr w:rsidR="006867F4" w:rsidTr="006046CC">
        <w:trPr>
          <w:cantSplit/>
        </w:trPr>
        <w:sdt>
          <w:sdtPr>
            <w:id w:val="102853653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voor een wastafel met stromend water, een zeepdispenser, afvalbak en handdoekjes. Gebruik bij voorkeur wegwerphanddoekjes.</w:t>
            </w:r>
          </w:p>
        </w:tc>
      </w:tr>
      <w:tr w:rsidR="006867F4" w:rsidTr="006046CC">
        <w:trPr>
          <w:cantSplit/>
        </w:trPr>
        <w:sdt>
          <w:sdtPr>
            <w:id w:val="-30501050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 xml:space="preserve">Plaats speciale containers voor maandverband en tampons in de </w:t>
            </w:r>
            <w:r>
              <w:t>meisjes</w:t>
            </w:r>
            <w:r w:rsidRPr="001D5F39">
              <w:t>toiletten.</w:t>
            </w:r>
          </w:p>
        </w:tc>
      </w:tr>
      <w:tr w:rsidR="006867F4" w:rsidTr="006046CC">
        <w:trPr>
          <w:cantSplit/>
        </w:trPr>
        <w:sdt>
          <w:sdtPr>
            <w:id w:val="-213948114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Vervang beschadigde toiletten direct.</w:t>
            </w:r>
          </w:p>
        </w:tc>
      </w:tr>
      <w:tr w:rsidR="00555E79" w:rsidTr="006046CC">
        <w:trPr>
          <w:cantSplit/>
        </w:trPr>
        <w:sdt>
          <w:sdtPr>
            <w:id w:val="4410138"/>
            <w14:checkbox>
              <w14:checked w14:val="0"/>
              <w14:checkedState w14:val="2612" w14:font="MS Gothic"/>
              <w14:uncheckedState w14:val="2610" w14:font="MS Gothic"/>
            </w14:checkbox>
          </w:sdtPr>
          <w:sdtContent>
            <w:tc>
              <w:tcPr>
                <w:tcW w:w="416" w:type="dxa"/>
              </w:tcPr>
              <w:p w:rsidR="00555E79" w:rsidRDefault="00555E79" w:rsidP="006046CC">
                <w:pPr>
                  <w:pStyle w:val="RIVMStandaard"/>
                </w:pPr>
                <w:r>
                  <w:rPr>
                    <w:rFonts w:ascii="MS Gothic" w:eastAsia="MS Gothic" w:hAnsi="MS Gothic" w:hint="eastAsia"/>
                  </w:rPr>
                  <w:t>☐</w:t>
                </w:r>
              </w:p>
            </w:tc>
          </w:sdtContent>
        </w:sdt>
        <w:tc>
          <w:tcPr>
            <w:tcW w:w="7171" w:type="dxa"/>
          </w:tcPr>
          <w:p w:rsidR="00555E79" w:rsidRPr="001D5F39" w:rsidRDefault="00555E79" w:rsidP="006046CC">
            <w:pPr>
              <w:pStyle w:val="RIVMStandaard"/>
            </w:pPr>
            <w:r>
              <w:t>De toiletten moeten van binnenuit afgesloten kunnen worden in verband met privacy.</w:t>
            </w:r>
          </w:p>
        </w:tc>
      </w:tr>
    </w:tbl>
    <w:p w:rsidR="006867F4" w:rsidRPr="00FF660C" w:rsidRDefault="0002014B" w:rsidP="0002014B">
      <w:pPr>
        <w:pStyle w:val="Heading2Style"/>
      </w:pPr>
      <w:r>
        <w:t>4.5</w:t>
      </w:r>
      <w:r>
        <w:tab/>
      </w:r>
      <w:r w:rsidR="00325D48" w:rsidRPr="00325D48">
        <w:t>Douche</w:t>
      </w:r>
      <w:r>
        <w:t>/badkamer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05751154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 xml:space="preserve">Zorg voor minimaal </w:t>
            </w:r>
            <w:r>
              <w:t xml:space="preserve">4 douches/badkamers per </w:t>
            </w:r>
            <w:proofErr w:type="spellStart"/>
            <w:r>
              <w:t>kwv</w:t>
            </w:r>
            <w:proofErr w:type="spellEnd"/>
            <w:r>
              <w:t>.</w:t>
            </w:r>
          </w:p>
        </w:tc>
      </w:tr>
      <w:tr w:rsidR="006867F4" w:rsidTr="006046CC">
        <w:trPr>
          <w:cantSplit/>
        </w:trPr>
        <w:sdt>
          <w:sdtPr>
            <w:id w:val="-57150975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dat de vloer en de wanden tot een hoogte waar water tegenaan spat, geen vocht kunnen opnemen en gemakkelijk schoon te maken zijn. Het materiaal op de rest van de muren en het plafond moet goed bestand zijn tegen water en waterdamp en kan eventueel gedesinfecteerd worden.</w:t>
            </w:r>
          </w:p>
        </w:tc>
      </w:tr>
      <w:tr w:rsidR="006867F4" w:rsidTr="006046CC">
        <w:trPr>
          <w:cantSplit/>
        </w:trPr>
        <w:sdt>
          <w:sdtPr>
            <w:id w:val="29186748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Plaats een afneembaar rooster met een stankafsluiter op het afvoerputje.</w:t>
            </w:r>
          </w:p>
        </w:tc>
      </w:tr>
      <w:tr w:rsidR="006867F4" w:rsidTr="006046CC">
        <w:trPr>
          <w:cantSplit/>
        </w:trPr>
        <w:sdt>
          <w:sdtPr>
            <w:id w:val="68647987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Plaats bij elke douchevoorziening in de directe nabijheid een afvalbak.</w:t>
            </w:r>
          </w:p>
        </w:tc>
      </w:tr>
      <w:tr w:rsidR="00555E79" w:rsidTr="006046CC">
        <w:trPr>
          <w:cantSplit/>
        </w:trPr>
        <w:sdt>
          <w:sdtPr>
            <w:id w:val="-1548670536"/>
            <w14:checkbox>
              <w14:checked w14:val="0"/>
              <w14:checkedState w14:val="2612" w14:font="MS Gothic"/>
              <w14:uncheckedState w14:val="2610" w14:font="MS Gothic"/>
            </w14:checkbox>
          </w:sdtPr>
          <w:sdtContent>
            <w:tc>
              <w:tcPr>
                <w:tcW w:w="416" w:type="dxa"/>
              </w:tcPr>
              <w:p w:rsidR="00555E79" w:rsidRDefault="00555E79" w:rsidP="006046CC">
                <w:pPr>
                  <w:pStyle w:val="RIVMStandaard"/>
                </w:pPr>
                <w:r>
                  <w:rPr>
                    <w:rFonts w:ascii="MS Gothic" w:eastAsia="MS Gothic" w:hAnsi="MS Gothic" w:hint="eastAsia"/>
                  </w:rPr>
                  <w:t>☐</w:t>
                </w:r>
              </w:p>
            </w:tc>
          </w:sdtContent>
        </w:sdt>
        <w:tc>
          <w:tcPr>
            <w:tcW w:w="7171" w:type="dxa"/>
          </w:tcPr>
          <w:p w:rsidR="00555E79" w:rsidRPr="001D5F39" w:rsidRDefault="00555E79" w:rsidP="006046CC">
            <w:pPr>
              <w:pStyle w:val="RIVMStandaard"/>
            </w:pPr>
            <w:r>
              <w:t>De douches moeten van binnenuit afgesloten kunnen worden in verband met privacy.</w:t>
            </w:r>
          </w:p>
        </w:tc>
      </w:tr>
    </w:tbl>
    <w:p w:rsidR="006867F4" w:rsidRPr="00FF660C" w:rsidRDefault="0002014B" w:rsidP="0002014B">
      <w:pPr>
        <w:pStyle w:val="Heading2Style"/>
      </w:pPr>
      <w:r>
        <w:lastRenderedPageBreak/>
        <w:t>4.6</w:t>
      </w:r>
      <w:r>
        <w:tab/>
      </w:r>
      <w:r w:rsidR="00325D48" w:rsidRPr="00325D48">
        <w:t>Keuken</w:t>
      </w:r>
      <w: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25381588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voor een vloer die goed schoon te maken, splintervrij en stroef is.</w:t>
            </w:r>
          </w:p>
        </w:tc>
      </w:tr>
      <w:tr w:rsidR="006867F4" w:rsidTr="006046CC">
        <w:trPr>
          <w:cantSplit/>
        </w:trPr>
        <w:sdt>
          <w:sdtPr>
            <w:id w:val="716624104"/>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 xml:space="preserve">Zorg dat de wand boven het aanrechtblad van een glad materiaal is tot een hoogte waar water en etenswaren tegenaan spatten. Zo is de wand </w:t>
            </w:r>
            <w:proofErr w:type="gramStart"/>
            <w:r w:rsidRPr="001D5F39">
              <w:t>makkelijk</w:t>
            </w:r>
            <w:proofErr w:type="gramEnd"/>
            <w:r w:rsidRPr="001D5F39">
              <w:t xml:space="preserve"> schoon te maken.</w:t>
            </w:r>
          </w:p>
        </w:tc>
      </w:tr>
      <w:tr w:rsidR="006867F4" w:rsidTr="006046CC">
        <w:trPr>
          <w:cantSplit/>
        </w:trPr>
        <w:sdt>
          <w:sdtPr>
            <w:id w:val="-1206336544"/>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dat oppervlakken die met eet- en drinkwaren in contact (kunnen) komen van een glad, afwasbaar en moeilijk te beschadigen materiaal zijn gemaakt.</w:t>
            </w:r>
          </w:p>
        </w:tc>
      </w:tr>
      <w:tr w:rsidR="006867F4" w:rsidTr="006046CC">
        <w:trPr>
          <w:cantSplit/>
        </w:trPr>
        <w:sdt>
          <w:sdtPr>
            <w:id w:val="-78588690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voor een wastafel met stromend water, een zeepdispenser en wegwerphanddoekjes.</w:t>
            </w:r>
          </w:p>
        </w:tc>
      </w:tr>
      <w:tr w:rsidR="006867F4" w:rsidTr="006046CC">
        <w:trPr>
          <w:cantSplit/>
        </w:trPr>
        <w:sdt>
          <w:sdtPr>
            <w:id w:val="-84108294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Plaats onbeschadigde en goed schoon te maken keukenapparaten</w:t>
            </w:r>
            <w:r>
              <w:t xml:space="preserve"> en zorg dat </w:t>
            </w:r>
            <w:r w:rsidRPr="001D5F39">
              <w:t xml:space="preserve">die niet in </w:t>
            </w:r>
            <w:r>
              <w:t xml:space="preserve">de </w:t>
            </w:r>
            <w:r w:rsidRPr="001D5F39">
              <w:t>weg staan tijdens het schoonmaken.</w:t>
            </w:r>
          </w:p>
        </w:tc>
      </w:tr>
      <w:tr w:rsidR="006867F4" w:rsidTr="006046CC">
        <w:trPr>
          <w:cantSplit/>
        </w:trPr>
        <w:sdt>
          <w:sdtPr>
            <w:id w:val="35670122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D5F39">
              <w:t>Zorg dat er voorzieningen zijn voor het schoonmaken van eten, losse keukenmaterialen en gereedschappen.</w:t>
            </w:r>
          </w:p>
        </w:tc>
      </w:tr>
      <w:tr w:rsidR="00E07D5F" w:rsidTr="009E731F">
        <w:trPr>
          <w:cantSplit/>
        </w:trPr>
        <w:sdt>
          <w:sdtPr>
            <w:id w:val="1688943745"/>
            <w14:checkbox>
              <w14:checked w14:val="0"/>
              <w14:checkedState w14:val="2612" w14:font="MS Gothic"/>
              <w14:uncheckedState w14:val="2610" w14:font="MS Gothic"/>
            </w14:checkbox>
          </w:sdtPr>
          <w:sdtContent>
            <w:tc>
              <w:tcPr>
                <w:tcW w:w="416" w:type="dxa"/>
              </w:tcPr>
              <w:p w:rsidR="00E07D5F" w:rsidRDefault="00E07D5F" w:rsidP="009E731F">
                <w:pPr>
                  <w:pStyle w:val="RIVMStandaard"/>
                </w:pPr>
                <w:r>
                  <w:rPr>
                    <w:rFonts w:ascii="MS Gothic" w:eastAsia="MS Gothic" w:hAnsi="MS Gothic" w:hint="eastAsia"/>
                  </w:rPr>
                  <w:t>☐</w:t>
                </w:r>
              </w:p>
            </w:tc>
          </w:sdtContent>
        </w:sdt>
        <w:tc>
          <w:tcPr>
            <w:tcW w:w="7171" w:type="dxa"/>
          </w:tcPr>
          <w:p w:rsidR="00E07D5F" w:rsidRDefault="00555E79" w:rsidP="00555E79">
            <w:pPr>
              <w:pStyle w:val="RIVMStandaard"/>
            </w:pPr>
            <w:r w:rsidRPr="00B044DD">
              <w:t>De volgende keukenapparatuur moet aanwezig zijn:</w:t>
            </w:r>
          </w:p>
          <w:p w:rsidR="00555E79" w:rsidRDefault="00555E79" w:rsidP="00555E79">
            <w:pPr>
              <w:pStyle w:val="RIVMStandaard"/>
            </w:pPr>
            <w:r>
              <w:t>a</w:t>
            </w:r>
            <w:r w:rsidRPr="00B044DD">
              <w:t>fzuigkap</w:t>
            </w:r>
            <w:r>
              <w:t>;</w:t>
            </w:r>
          </w:p>
          <w:p w:rsidR="00555E79" w:rsidRDefault="00555E79" w:rsidP="00555E79">
            <w:pPr>
              <w:pStyle w:val="RIVMStandaard"/>
            </w:pPr>
            <w:r>
              <w:t>koelkast (met vriesvak of);</w:t>
            </w:r>
          </w:p>
          <w:p w:rsidR="00555E79" w:rsidRDefault="00555E79" w:rsidP="00555E79">
            <w:pPr>
              <w:pStyle w:val="RIVMStandaard"/>
            </w:pPr>
            <w:r>
              <w:t>v</w:t>
            </w:r>
            <w:r w:rsidRPr="00B044DD">
              <w:t>rieskist/-kast</w:t>
            </w:r>
            <w:r>
              <w:t>.</w:t>
            </w:r>
          </w:p>
        </w:tc>
      </w:tr>
      <w:tr w:rsidR="006867F4" w:rsidTr="006046CC">
        <w:trPr>
          <w:cantSplit/>
        </w:trPr>
        <w:sdt>
          <w:sdtPr>
            <w:id w:val="-1729068501"/>
            <w14:checkbox>
              <w14:checked w14:val="0"/>
              <w14:checkedState w14:val="2612" w14:font="MS Gothic"/>
              <w14:uncheckedState w14:val="2610" w14:font="MS Gothic"/>
            </w14:checkbox>
          </w:sdtPr>
          <w:sdtContent>
            <w:tc>
              <w:tcPr>
                <w:tcW w:w="416" w:type="dxa"/>
              </w:tcPr>
              <w:p w:rsidR="006867F4" w:rsidRDefault="00E07D5F"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B044DD">
              <w:t>Zorg voor kastruimte, zoals afsluitbare onder- en bovenkastjes waar de jongeren losse keukenmaterialen en etenswaren kunnen opbergen.</w:t>
            </w:r>
          </w:p>
        </w:tc>
      </w:tr>
      <w:tr w:rsidR="006867F4" w:rsidTr="006046CC">
        <w:trPr>
          <w:cantSplit/>
        </w:trPr>
        <w:sdt>
          <w:sdtPr>
            <w:id w:val="28864268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E07D5F" w:rsidRDefault="00555E79" w:rsidP="00555E79">
            <w:pPr>
              <w:pStyle w:val="RIVMStandaard"/>
            </w:pPr>
            <w:r w:rsidRPr="00B044DD">
              <w:t>Zorg voor voldoende verlichting</w:t>
            </w:r>
            <w:r>
              <w:t>.</w:t>
            </w:r>
          </w:p>
        </w:tc>
      </w:tr>
    </w:tbl>
    <w:p w:rsidR="006867F4" w:rsidRPr="00FF660C" w:rsidRDefault="0002014B" w:rsidP="0002014B">
      <w:pPr>
        <w:pStyle w:val="Heading2Style"/>
      </w:pPr>
      <w:r>
        <w:t>4.8</w:t>
      </w:r>
      <w:r>
        <w:tab/>
      </w:r>
      <w:bookmarkStart w:id="24" w:name="_Toc8320484"/>
      <w:r w:rsidRPr="00F7208B">
        <w:t>Opslagruimte/</w:t>
      </w:r>
      <w:r>
        <w:t>inpandige berging</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71473366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BC6053">
              <w:t>Maak een ophangsysteem zodat bezems, trekkers en andere materialen niet op de vloer staan.</w:t>
            </w:r>
          </w:p>
        </w:tc>
      </w:tr>
      <w:tr w:rsidR="006867F4" w:rsidTr="006046CC">
        <w:trPr>
          <w:cantSplit/>
        </w:trPr>
        <w:sdt>
          <w:sdtPr>
            <w:id w:val="-155075263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BC6053">
              <w:t>Plaats een uitstortgootsteen waar vuil water wordt ververst en materialen gemakkelijk kunnen worden schoongemaakt.</w:t>
            </w:r>
          </w:p>
        </w:tc>
      </w:tr>
    </w:tbl>
    <w:p w:rsidR="006867F4" w:rsidRPr="00FF660C" w:rsidRDefault="0002014B" w:rsidP="0002014B">
      <w:pPr>
        <w:pStyle w:val="Heading2Style"/>
      </w:pPr>
      <w:r>
        <w:t>4.9</w:t>
      </w:r>
      <w:r>
        <w:tab/>
      </w:r>
      <w:r w:rsidR="00E07D5F" w:rsidRPr="00E07D5F">
        <w:t>Wasruimte</w:t>
      </w:r>
      <w: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32000085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BC6053">
              <w:t>Zorg dat de vloer en de wanden geen vocht kunnen opnemen en gemakkelijk schoon te maken zijn.</w:t>
            </w:r>
          </w:p>
        </w:tc>
      </w:tr>
      <w:tr w:rsidR="006867F4" w:rsidTr="006046CC">
        <w:trPr>
          <w:cantSplit/>
        </w:trPr>
        <w:sdt>
          <w:sdtPr>
            <w:id w:val="-71928068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1A2651">
              <w:t>Zorg voor ventilatie of plaats ramen die geopend kunnen worden.</w:t>
            </w:r>
          </w:p>
        </w:tc>
      </w:tr>
    </w:tbl>
    <w:p w:rsidR="006867F4" w:rsidRDefault="00555E79" w:rsidP="006867F4">
      <w:pPr>
        <w:pStyle w:val="Heading1"/>
      </w:pPr>
      <w:bookmarkStart w:id="25" w:name="_Ref380678647"/>
      <w:bookmarkStart w:id="26" w:name="_Toc447533398"/>
      <w:bookmarkStart w:id="27" w:name="_Toc8320486"/>
      <w:r w:rsidRPr="00227F2B">
        <w:t>Hygiëne van de jongeren</w:t>
      </w:r>
      <w:bookmarkEnd w:id="27"/>
      <w:r w:rsidRPr="001268A7">
        <w:t xml:space="preserve"> </w:t>
      </w:r>
      <w:bookmarkEnd w:id="25"/>
      <w:bookmarkEnd w:id="26"/>
    </w:p>
    <w:p w:rsidR="006867F4" w:rsidRPr="00FF660C" w:rsidRDefault="00292AE6" w:rsidP="00292AE6">
      <w:pPr>
        <w:pStyle w:val="Heading2"/>
      </w:pPr>
      <w:r w:rsidRPr="00292AE6">
        <w:t>Hygiënevoorlichting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69384449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BC6053">
              <w:t>Informeer de jongeren over de manier waarop infectieziekten worden overgebracht. Verstrek foldermateriaal of geef mondelinge informatie in verschillende talen.</w:t>
            </w:r>
            <w:r>
              <w:t xml:space="preserve"> Informatie is beschikbaar op </w:t>
            </w:r>
            <w:hyperlink r:id="rId11" w:history="1">
              <w:r w:rsidRPr="00600901">
                <w:rPr>
                  <w:rStyle w:val="Hyperlink"/>
                </w:rPr>
                <w:t>zanzu.nl</w:t>
              </w:r>
            </w:hyperlink>
            <w:r>
              <w:t>.</w:t>
            </w:r>
          </w:p>
        </w:tc>
      </w:tr>
      <w:tr w:rsidR="006867F4" w:rsidTr="006046CC">
        <w:trPr>
          <w:cantSplit/>
        </w:trPr>
        <w:sdt>
          <w:sdtPr>
            <w:id w:val="202605820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555E79" w:rsidP="006046CC">
            <w:pPr>
              <w:pStyle w:val="RIVMStandaard"/>
            </w:pPr>
            <w:r w:rsidRPr="007F4511">
              <w:t>Zorg dat de jongeren gebruik maken van persoonsgebonden toiletartikelen, zoals een kam, zeep, handdoeken, washandjes, een tandenborstel, tandpasta, scheerbenodigdheden en een nagelknipper.</w:t>
            </w:r>
          </w:p>
        </w:tc>
      </w:tr>
      <w:tr w:rsidR="00555E79" w:rsidTr="006046CC">
        <w:trPr>
          <w:cantSplit/>
        </w:trPr>
        <w:sdt>
          <w:sdtPr>
            <w:id w:val="-373074262"/>
            <w14:checkbox>
              <w14:checked w14:val="0"/>
              <w14:checkedState w14:val="2612" w14:font="MS Gothic"/>
              <w14:uncheckedState w14:val="2610" w14:font="MS Gothic"/>
            </w14:checkbox>
          </w:sdtPr>
          <w:sdtContent>
            <w:tc>
              <w:tcPr>
                <w:tcW w:w="416" w:type="dxa"/>
              </w:tcPr>
              <w:p w:rsidR="00555E79" w:rsidRDefault="00555E79" w:rsidP="006046CC">
                <w:pPr>
                  <w:pStyle w:val="RIVMStandaard"/>
                </w:pPr>
                <w:r>
                  <w:rPr>
                    <w:rFonts w:ascii="MS Gothic" w:eastAsia="MS Gothic" w:hAnsi="MS Gothic" w:hint="eastAsia"/>
                  </w:rPr>
                  <w:t>☐</w:t>
                </w:r>
              </w:p>
            </w:tc>
          </w:sdtContent>
        </w:sdt>
        <w:tc>
          <w:tcPr>
            <w:tcW w:w="7171" w:type="dxa"/>
          </w:tcPr>
          <w:p w:rsidR="00555E79" w:rsidRPr="007F4511" w:rsidRDefault="00555E79" w:rsidP="006046CC">
            <w:pPr>
              <w:pStyle w:val="RIVMStandaard"/>
            </w:pPr>
            <w:r w:rsidRPr="00BC6053">
              <w:t>Informeer de jongeren over het belang van veil</w:t>
            </w:r>
            <w:r>
              <w:t>ige seks. G</w:t>
            </w:r>
            <w:r w:rsidRPr="00600901">
              <w:t xml:space="preserve">ebruik hiervoor informatie op </w:t>
            </w:r>
            <w:hyperlink r:id="rId12" w:history="1">
              <w:r w:rsidRPr="00600901">
                <w:rPr>
                  <w:rStyle w:val="Hyperlink"/>
                </w:rPr>
                <w:t>zanzu.nl</w:t>
              </w:r>
            </w:hyperlink>
            <w:r w:rsidRPr="00600901">
              <w:t xml:space="preserve"> en verwijs de jongere</w:t>
            </w:r>
            <w:r>
              <w:t>n</w:t>
            </w:r>
            <w:r w:rsidRPr="00600901">
              <w:t xml:space="preserve"> naar deze site.</w:t>
            </w:r>
          </w:p>
        </w:tc>
      </w:tr>
      <w:tr w:rsidR="006867F4" w:rsidTr="006046CC">
        <w:trPr>
          <w:cantSplit/>
        </w:trPr>
        <w:sdt>
          <w:sdtPr>
            <w:id w:val="2079170606"/>
            <w14:checkbox>
              <w14:checked w14:val="0"/>
              <w14:checkedState w14:val="2612" w14:font="MS Gothic"/>
              <w14:uncheckedState w14:val="2610" w14:font="MS Gothic"/>
            </w14:checkbox>
          </w:sdtPr>
          <w:sdtContent>
            <w:tc>
              <w:tcPr>
                <w:tcW w:w="416" w:type="dxa"/>
              </w:tcPr>
              <w:p w:rsidR="006867F4" w:rsidRDefault="00A122FF"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t>Was je handen:</w:t>
            </w:r>
          </w:p>
          <w:p w:rsidR="00292AE6" w:rsidRDefault="00292AE6" w:rsidP="00292AE6">
            <w:pPr>
              <w:pStyle w:val="RIVMStandaard"/>
              <w:numPr>
                <w:ilvl w:val="0"/>
                <w:numId w:val="16"/>
              </w:numPr>
            </w:pPr>
            <w:r>
              <w:t>na elk toiletbezoek;</w:t>
            </w:r>
          </w:p>
          <w:p w:rsidR="00292AE6" w:rsidRDefault="00A122FF" w:rsidP="00292AE6">
            <w:pPr>
              <w:pStyle w:val="RIVMStandaard"/>
              <w:numPr>
                <w:ilvl w:val="0"/>
                <w:numId w:val="16"/>
              </w:numPr>
            </w:pPr>
            <w:r w:rsidRPr="001A2651">
              <w:t>na contact met lichaamsvocht zoals speeksel, braaksel, ontlasting, wondvocht of bloed.</w:t>
            </w:r>
          </w:p>
        </w:tc>
      </w:tr>
      <w:tr w:rsidR="006867F4" w:rsidTr="006046CC">
        <w:trPr>
          <w:cantSplit/>
        </w:trPr>
        <w:sdt>
          <w:sdtPr>
            <w:id w:val="144472908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292AE6" w:rsidP="006046CC">
            <w:pPr>
              <w:pStyle w:val="RIVMStandaard"/>
            </w:pPr>
            <w:r>
              <w:t>Douche dagelijks, en:</w:t>
            </w:r>
          </w:p>
          <w:p w:rsidR="00292AE6" w:rsidRDefault="00292AE6" w:rsidP="00292AE6">
            <w:pPr>
              <w:pStyle w:val="RIVMStandaard"/>
              <w:numPr>
                <w:ilvl w:val="0"/>
                <w:numId w:val="17"/>
              </w:numPr>
            </w:pPr>
            <w:r>
              <w:t>douche na inspannende activiteiten zoals sporten;</w:t>
            </w:r>
          </w:p>
          <w:p w:rsidR="00292AE6" w:rsidRDefault="00292AE6" w:rsidP="00292AE6">
            <w:pPr>
              <w:pStyle w:val="RIVMStandaard"/>
              <w:numPr>
                <w:ilvl w:val="0"/>
                <w:numId w:val="17"/>
              </w:numPr>
            </w:pPr>
            <w:r>
              <w:t>draag badslippers;</w:t>
            </w:r>
          </w:p>
          <w:p w:rsidR="00292AE6" w:rsidRDefault="00292AE6" w:rsidP="00292AE6">
            <w:pPr>
              <w:pStyle w:val="RIVMStandaard"/>
              <w:numPr>
                <w:ilvl w:val="0"/>
                <w:numId w:val="17"/>
              </w:numPr>
            </w:pPr>
            <w:r>
              <w:t>droog uw lichaam met uw eigen, schone handdoek.</w:t>
            </w:r>
          </w:p>
        </w:tc>
      </w:tr>
      <w:tr w:rsidR="006867F4" w:rsidTr="006046CC">
        <w:trPr>
          <w:cantSplit/>
        </w:trPr>
        <w:sdt>
          <w:sdtPr>
            <w:id w:val="-147151559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292AE6" w:rsidP="006046CC">
            <w:pPr>
              <w:pStyle w:val="RIVMStandaard"/>
            </w:pPr>
            <w:r>
              <w:t>Let op de algemene hygiëneregels:</w:t>
            </w:r>
          </w:p>
          <w:p w:rsidR="00292AE6" w:rsidRDefault="00DF46DC" w:rsidP="00292AE6">
            <w:pPr>
              <w:pStyle w:val="RIVMStandaard"/>
              <w:numPr>
                <w:ilvl w:val="0"/>
                <w:numId w:val="18"/>
              </w:numPr>
            </w:pPr>
            <w:r>
              <w:t>Gebruik wegwerpzakdoekjes bij hoesten of snuiten. Gooi deze zakdoek direct na gebruik in de afvalbak.</w:t>
            </w:r>
          </w:p>
          <w:p w:rsidR="00DF46DC" w:rsidRDefault="00DF46DC" w:rsidP="00292AE6">
            <w:pPr>
              <w:pStyle w:val="RIVMStandaard"/>
              <w:numPr>
                <w:ilvl w:val="0"/>
                <w:numId w:val="18"/>
              </w:numPr>
            </w:pPr>
            <w:r>
              <w:t>Gooi gebruikte pleisters en verbandmiddelen direct na gebruik in de afvalbak.</w:t>
            </w:r>
          </w:p>
          <w:p w:rsidR="00DF46DC" w:rsidRDefault="00DF46DC" w:rsidP="00292AE6">
            <w:pPr>
              <w:pStyle w:val="RIVMStandaard"/>
              <w:numPr>
                <w:ilvl w:val="0"/>
                <w:numId w:val="18"/>
              </w:numPr>
            </w:pPr>
            <w:r>
              <w:t>Gebruik alleen schoon servies en bestek; deel dit niet met een ander.</w:t>
            </w:r>
          </w:p>
          <w:p w:rsidR="00DF46DC" w:rsidRDefault="00DF46DC" w:rsidP="00292AE6">
            <w:pPr>
              <w:pStyle w:val="RIVMStandaard"/>
              <w:numPr>
                <w:ilvl w:val="0"/>
                <w:numId w:val="18"/>
              </w:numPr>
            </w:pPr>
            <w:r>
              <w:t>Gebruik alleen je eigen toiletartikelen zoals tandenborstels, scheermesjes, haarborstels en crèmes.</w:t>
            </w:r>
          </w:p>
          <w:p w:rsidR="00DF46DC" w:rsidRDefault="00DF46DC" w:rsidP="00292AE6">
            <w:pPr>
              <w:pStyle w:val="RIVMStandaard"/>
              <w:numPr>
                <w:ilvl w:val="0"/>
                <w:numId w:val="18"/>
              </w:numPr>
            </w:pPr>
            <w:r>
              <w:t>Draag alleen je eigen kleding en schoenen.</w:t>
            </w:r>
          </w:p>
          <w:p w:rsidR="00DF46DC" w:rsidRDefault="00DF46DC" w:rsidP="00292AE6">
            <w:pPr>
              <w:pStyle w:val="RIVMStandaard"/>
              <w:numPr>
                <w:ilvl w:val="0"/>
                <w:numId w:val="18"/>
              </w:numPr>
            </w:pPr>
            <w:r>
              <w:t>Slaap of rust alleen op je eigen bed en beddengoed.</w:t>
            </w:r>
          </w:p>
        </w:tc>
      </w:tr>
    </w:tbl>
    <w:p w:rsidR="006867F4" w:rsidRPr="00FF660C" w:rsidRDefault="00DF46DC" w:rsidP="00DF46DC">
      <w:pPr>
        <w:pStyle w:val="Heading2"/>
      </w:pPr>
      <w:r w:rsidRPr="00DF46DC">
        <w:lastRenderedPageBreak/>
        <w:t>Schoonmaakinstructies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37578462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rsidRPr="001A2651">
              <w:t xml:space="preserve">Geef </w:t>
            </w:r>
            <w:r>
              <w:t>de jongeren</w:t>
            </w:r>
            <w:r w:rsidRPr="001A2651">
              <w:t xml:space="preserve"> duid</w:t>
            </w:r>
            <w:r>
              <w:t>elijke schoonmaakinstructies.</w:t>
            </w:r>
          </w:p>
        </w:tc>
      </w:tr>
      <w:tr w:rsidR="006867F4" w:rsidTr="006046CC">
        <w:trPr>
          <w:cantSplit/>
        </w:trPr>
        <w:sdt>
          <w:sdtPr>
            <w:id w:val="132107329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rsidRPr="001A2651">
              <w:t xml:space="preserve">Zorg dat </w:t>
            </w:r>
            <w:r>
              <w:t>de jongeren</w:t>
            </w:r>
            <w:r w:rsidRPr="001A2651">
              <w:t xml:space="preserve"> hun </w:t>
            </w:r>
            <w:r>
              <w:t>eigen kamer</w:t>
            </w:r>
            <w:r w:rsidRPr="001A2651">
              <w:t xml:space="preserve"> en de gemeenschap</w:t>
            </w:r>
            <w:r>
              <w:t>pelijke ruimtes schoonhouden.</w:t>
            </w:r>
          </w:p>
        </w:tc>
      </w:tr>
      <w:tr w:rsidR="006867F4" w:rsidTr="006046CC">
        <w:trPr>
          <w:cantSplit/>
        </w:trPr>
        <w:sdt>
          <w:sdtPr>
            <w:id w:val="59729785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rsidRPr="001A2651">
              <w:t>Geef</w:t>
            </w:r>
            <w:r>
              <w:t xml:space="preserve"> de jongeren de volgende instructies:</w:t>
            </w:r>
          </w:p>
          <w:p w:rsidR="00DF46DC" w:rsidRDefault="00DF46DC" w:rsidP="00DF46DC">
            <w:pPr>
              <w:pStyle w:val="RIVMStandaard"/>
              <w:numPr>
                <w:ilvl w:val="0"/>
                <w:numId w:val="19"/>
              </w:numPr>
            </w:pPr>
            <w:r>
              <w:t>Was volgens wasvoorschrift. Gebruik geen verkorte wasprogramma’s.</w:t>
            </w:r>
          </w:p>
          <w:p w:rsidR="00DF46DC" w:rsidRDefault="00DF46DC" w:rsidP="00DF46DC">
            <w:pPr>
              <w:pStyle w:val="RIVMStandaard"/>
              <w:numPr>
                <w:ilvl w:val="0"/>
                <w:numId w:val="19"/>
              </w:numPr>
            </w:pPr>
            <w:r>
              <w:t>Houd schone en vuile was gescheiden.</w:t>
            </w:r>
          </w:p>
          <w:p w:rsidR="00DF46DC" w:rsidRDefault="00DF46DC" w:rsidP="00DF46DC">
            <w:pPr>
              <w:pStyle w:val="RIVMStandaard"/>
              <w:numPr>
                <w:ilvl w:val="0"/>
                <w:numId w:val="19"/>
              </w:numPr>
            </w:pPr>
            <w:r>
              <w:t>Verzamel en vervoer vuile was in een afgesloten zak.</w:t>
            </w:r>
          </w:p>
        </w:tc>
      </w:tr>
    </w:tbl>
    <w:p w:rsidR="006867F4" w:rsidRDefault="00DF46DC" w:rsidP="00DF46DC">
      <w:pPr>
        <w:pStyle w:val="Heading1"/>
      </w:pPr>
      <w:r w:rsidRPr="00DF46DC">
        <w:t>Voedselveiligheid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62291192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rsidRPr="00F912FF">
              <w:t>De hygiënecode voor kleinschalige woonvo</w:t>
            </w:r>
            <w:r>
              <w:t>orzieningen</w:t>
            </w:r>
            <w:r w:rsidRPr="00F912FF">
              <w:t xml:space="preserve"> is aanwezig en wordt als leidraad gebruikt</w:t>
            </w:r>
            <w:r>
              <w:t>.</w:t>
            </w:r>
          </w:p>
        </w:tc>
      </w:tr>
    </w:tbl>
    <w:p w:rsidR="006867F4" w:rsidRDefault="00DF46DC" w:rsidP="006867F4">
      <w:pPr>
        <w:pStyle w:val="Heading1"/>
      </w:pPr>
      <w:bookmarkStart w:id="28" w:name="_Toc447533405"/>
      <w:r w:rsidRPr="00D50C85">
        <w:t>Medische zorg bewoners</w:t>
      </w:r>
      <w:bookmarkEnd w:id="28"/>
    </w:p>
    <w:p w:rsidR="00C64FB3" w:rsidRPr="00C64FB3" w:rsidRDefault="00C64FB3" w:rsidP="00C64FB3">
      <w:pPr>
        <w:pStyle w:val="RIVMStandaard"/>
      </w:pPr>
      <w:r w:rsidRPr="00EA009F">
        <w:t xml:space="preserve">NB: paragraaf 7.3 van de Hygiënerichtlijn voor asielzoekerscentra is in deze richtlijn niet van toepassing. </w:t>
      </w:r>
      <w:proofErr w:type="gramStart"/>
      <w:r w:rsidRPr="00EA009F">
        <w:t xml:space="preserve">In de paragaafnummering wordt 7.3 daarom overgeslagen. </w:t>
      </w:r>
      <w:bookmarkStart w:id="29" w:name="_GoBack"/>
      <w:bookmarkEnd w:id="29"/>
      <w:proofErr w:type="gramEnd"/>
    </w:p>
    <w:p w:rsidR="006867F4" w:rsidRPr="00FF660C" w:rsidRDefault="00C64FB3" w:rsidP="00C64FB3">
      <w:pPr>
        <w:pStyle w:val="Heading2Style"/>
      </w:pPr>
      <w:r>
        <w:t>7.1</w:t>
      </w:r>
      <w:r>
        <w:tab/>
      </w:r>
      <w:r w:rsidR="00DF46DC" w:rsidRPr="00DF46DC">
        <w:t>Medicijnen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20059406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rsidRPr="00366495">
              <w:t xml:space="preserve">Controleer de houdbaarheidsdatum van medicijnen maandelijks en vóór gebruik. Gebruik de medicijnen </w:t>
            </w:r>
            <w:r w:rsidRPr="00366495">
              <w:rPr>
                <w:b/>
                <w:bCs/>
              </w:rPr>
              <w:t xml:space="preserve">niet </w:t>
            </w:r>
            <w:r w:rsidRPr="00366495">
              <w:t>na deze datum.</w:t>
            </w:r>
          </w:p>
        </w:tc>
      </w:tr>
      <w:tr w:rsidR="006867F4" w:rsidTr="006046CC">
        <w:trPr>
          <w:cantSplit/>
        </w:trPr>
        <w:sdt>
          <w:sdtPr>
            <w:id w:val="-112408246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rsidRPr="00366495">
              <w:t>Sla medicijnen op volgens het ‘first in, first out’ (</w:t>
            </w:r>
            <w:proofErr w:type="spellStart"/>
            <w:r w:rsidRPr="005333B5">
              <w:rPr>
                <w:iCs/>
              </w:rPr>
              <w:t>fifo</w:t>
            </w:r>
            <w:proofErr w:type="spellEnd"/>
            <w:r w:rsidRPr="00366495">
              <w:t xml:space="preserve">)-principe. Dit betekent dat medicijnen die het eerst geleverd zijn, ook het eerst gebruikt worden. Plaats hiervoor de nieuwe voorraad achteraan in de medicijnkast en schuif de </w:t>
            </w:r>
            <w:r>
              <w:t>oude voorraad naar voren.</w:t>
            </w:r>
          </w:p>
        </w:tc>
      </w:tr>
      <w:tr w:rsidR="006867F4" w:rsidTr="006046CC">
        <w:trPr>
          <w:cantSplit/>
        </w:trPr>
        <w:sdt>
          <w:sdtPr>
            <w:id w:val="-102702369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rsidRPr="00366495">
              <w:t>Noteer de openingsdatum op medicijnen die na openen beperkt houdbaar zijn.</w:t>
            </w:r>
          </w:p>
        </w:tc>
      </w:tr>
      <w:tr w:rsidR="006867F4" w:rsidTr="006046CC">
        <w:trPr>
          <w:cantSplit/>
        </w:trPr>
        <w:sdt>
          <w:sdtPr>
            <w:id w:val="-210325769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DF46DC" w:rsidRDefault="00A122FF" w:rsidP="00A122FF">
            <w:pPr>
              <w:pStyle w:val="RIVMStandaard"/>
            </w:pPr>
            <w:r w:rsidRPr="00366495">
              <w:t>Bewaar medicijnen op de voorgeschreven temperatuur.</w:t>
            </w:r>
          </w:p>
        </w:tc>
      </w:tr>
      <w:tr w:rsidR="006867F4" w:rsidTr="006046CC">
        <w:trPr>
          <w:cantSplit/>
        </w:trPr>
        <w:sdt>
          <w:sdtPr>
            <w:id w:val="-159108349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DF46DC">
            <w:pPr>
              <w:pStyle w:val="RIVMStandaard"/>
            </w:pPr>
            <w:r w:rsidRPr="00366495">
              <w:t>Gebruik een aparte koelkast voor medicijnen.</w:t>
            </w:r>
            <w:r>
              <w:t xml:space="preserve"> </w:t>
            </w:r>
            <w:r w:rsidRPr="00366495">
              <w:t>Is deze er niet? Bewaar de medicijnen dan in een afgesloten bak in een levensmiddelenkoelkast.</w:t>
            </w:r>
          </w:p>
        </w:tc>
      </w:tr>
      <w:tr w:rsidR="006867F4" w:rsidTr="006046CC">
        <w:trPr>
          <w:cantSplit/>
        </w:trPr>
        <w:sdt>
          <w:sdtPr>
            <w:id w:val="-1096942870"/>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A122FF" w:rsidP="006046CC">
            <w:pPr>
              <w:pStyle w:val="RIVMStandaard"/>
            </w:pPr>
            <w:r w:rsidRPr="00366495">
              <w:t>Controleer dagelijks en registreer wekelijks de temperatuur van de koelkast met medicijnen. Leg hiervoor een thermometer in de koelkast. Zorg dat de temperatuur tussen de 2 en 7</w:t>
            </w:r>
            <w:r>
              <w:t> </w:t>
            </w:r>
            <w:r w:rsidRPr="00366495">
              <w:t>°C is.</w:t>
            </w:r>
            <w:r>
              <w:t xml:space="preserve"> Bij voorkeur 4 </w:t>
            </w:r>
            <w:r w:rsidRPr="006C3817">
              <w:t>°C</w:t>
            </w:r>
            <w:r>
              <w:t xml:space="preserve"> i.v.m. het vaak openen van de koelkast.</w:t>
            </w:r>
          </w:p>
        </w:tc>
      </w:tr>
      <w:tr w:rsidR="00A122FF" w:rsidTr="006046CC">
        <w:trPr>
          <w:cantSplit/>
        </w:trPr>
        <w:tc>
          <w:tcPr>
            <w:tcW w:w="416" w:type="dxa"/>
          </w:tcPr>
          <w:p w:rsidR="00A122FF" w:rsidRDefault="00A122FF" w:rsidP="006046CC">
            <w:pPr>
              <w:pStyle w:val="RIVMStandaard"/>
            </w:pPr>
          </w:p>
        </w:tc>
        <w:tc>
          <w:tcPr>
            <w:tcW w:w="7171" w:type="dxa"/>
          </w:tcPr>
          <w:p w:rsidR="00A122FF" w:rsidRPr="00366495" w:rsidRDefault="00A122FF" w:rsidP="006046CC">
            <w:pPr>
              <w:pStyle w:val="RIVMStandaard"/>
            </w:pPr>
            <w:r>
              <w:t>D</w:t>
            </w:r>
            <w:r w:rsidRPr="00366495">
              <w:t>ien medicijnen toe volgens het protocol van uw instelling of dien medicijnen toe volgens de landelijke instructie Voor Toediening Gereedmaken (VTGM) van medicatie in verpleeg- en verzorgingshuizen van de V&amp;VN.</w:t>
            </w:r>
          </w:p>
        </w:tc>
      </w:tr>
    </w:tbl>
    <w:p w:rsidR="006867F4" w:rsidRPr="00FF660C" w:rsidRDefault="00C64FB3" w:rsidP="00C64FB3">
      <w:pPr>
        <w:pStyle w:val="Heading2Style"/>
      </w:pPr>
      <w:r>
        <w:t>7.2</w:t>
      </w:r>
      <w:r>
        <w:tab/>
      </w:r>
      <w:r w:rsidR="00DF46DC" w:rsidRPr="00DF46DC">
        <w:t>Steriele materialen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99402029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Controleer de houdbaarheidsdatum van steriele materialen en instrumenten minimaal maandelijks en vóór gebruik. Gebruik de materialen niet na deze datum.</w:t>
            </w:r>
          </w:p>
        </w:tc>
      </w:tr>
      <w:tr w:rsidR="006867F4" w:rsidTr="006046CC">
        <w:trPr>
          <w:cantSplit/>
        </w:trPr>
        <w:sdt>
          <w:sdtPr>
            <w:id w:val="90733860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Wijs een medewerker aan die verantwoordelijk is voor het maandelijks controleren van de houdbaarheidsdatum van medicijnen en steriele medische materialen.</w:t>
            </w:r>
          </w:p>
        </w:tc>
      </w:tr>
      <w:tr w:rsidR="006867F4" w:rsidTr="006046CC">
        <w:trPr>
          <w:cantSplit/>
        </w:trPr>
        <w:sdt>
          <w:sdtPr>
            <w:id w:val="-157897251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Sla steriele materialen apart van niet-steriele materialen op in een stofvrije ruimte.</w:t>
            </w:r>
          </w:p>
        </w:tc>
      </w:tr>
      <w:tr w:rsidR="006867F4" w:rsidTr="006046CC">
        <w:trPr>
          <w:cantSplit/>
        </w:trPr>
        <w:sdt>
          <w:sdtPr>
            <w:id w:val="-64659227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Berg steriel verpakte instrumenten voorzichtig op:</w:t>
            </w:r>
          </w:p>
          <w:p w:rsidR="00DF46DC" w:rsidRDefault="00C64FB3" w:rsidP="00DF46DC">
            <w:pPr>
              <w:pStyle w:val="RIVMStandaard"/>
              <w:numPr>
                <w:ilvl w:val="0"/>
                <w:numId w:val="21"/>
              </w:numPr>
            </w:pPr>
            <w:r>
              <w:t>Prop ze niet in kastjes en laatjes.</w:t>
            </w:r>
          </w:p>
          <w:p w:rsidR="00DF46DC" w:rsidRDefault="00C64FB3" w:rsidP="00DF46DC">
            <w:pPr>
              <w:pStyle w:val="RIVMStandaard"/>
              <w:numPr>
                <w:ilvl w:val="0"/>
                <w:numId w:val="21"/>
              </w:numPr>
            </w:pPr>
            <w:proofErr w:type="spellStart"/>
            <w:proofErr w:type="gramStart"/>
            <w:r w:rsidRPr="00AF0602">
              <w:rPr>
                <w:lang w:val="en-US"/>
              </w:rPr>
              <w:t>Hanteer</w:t>
            </w:r>
            <w:proofErr w:type="spellEnd"/>
            <w:r w:rsidRPr="00AF0602">
              <w:rPr>
                <w:lang w:val="en-US"/>
              </w:rPr>
              <w:t xml:space="preserve"> het </w:t>
            </w:r>
            <w:proofErr w:type="spellStart"/>
            <w:r>
              <w:rPr>
                <w:lang w:val="en-US"/>
              </w:rPr>
              <w:t>fifo</w:t>
            </w:r>
            <w:r w:rsidRPr="00AF0602">
              <w:rPr>
                <w:lang w:val="en-US"/>
              </w:rPr>
              <w:t>-principe</w:t>
            </w:r>
            <w:proofErr w:type="spellEnd"/>
            <w:r w:rsidRPr="00AF0602">
              <w:rPr>
                <w:lang w:val="en-US"/>
              </w:rPr>
              <w:t xml:space="preserve"> (</w:t>
            </w:r>
            <w:r w:rsidRPr="00DF5789">
              <w:rPr>
                <w:iCs/>
                <w:lang w:val="en-US"/>
              </w:rPr>
              <w:t>first in, first out</w:t>
            </w:r>
            <w:r w:rsidRPr="00AF0602">
              <w:rPr>
                <w:lang w:val="en-US"/>
              </w:rPr>
              <w:t>).</w:t>
            </w:r>
            <w:proofErr w:type="gramEnd"/>
          </w:p>
          <w:p w:rsidR="00DF46DC" w:rsidRDefault="00DF46DC" w:rsidP="00DF46DC">
            <w:pPr>
              <w:pStyle w:val="RIVMStandaard"/>
              <w:numPr>
                <w:ilvl w:val="0"/>
                <w:numId w:val="21"/>
              </w:numPr>
            </w:pPr>
            <w:r>
              <w:t>Bewaar ze niet op plaatsen waar ze nat kunnen worden, zoals het aanrecht.</w:t>
            </w:r>
          </w:p>
          <w:p w:rsidR="00DF46DC" w:rsidRDefault="00DF46DC" w:rsidP="00DF46DC">
            <w:pPr>
              <w:pStyle w:val="RIVMStandaard"/>
              <w:numPr>
                <w:ilvl w:val="0"/>
                <w:numId w:val="21"/>
              </w:numPr>
            </w:pPr>
            <w:r>
              <w:t>Bewaar ze niet op de vloer.</w:t>
            </w:r>
          </w:p>
          <w:p w:rsidR="00DF46DC" w:rsidRDefault="00DF46DC" w:rsidP="00DF46DC">
            <w:pPr>
              <w:pStyle w:val="RIVMStandaard"/>
              <w:numPr>
                <w:ilvl w:val="0"/>
                <w:numId w:val="21"/>
              </w:numPr>
            </w:pPr>
            <w:r>
              <w:t>Maak geen bundels van de steriele verpakkingen; gebruik geen nietjes, paperclips of elastiekjes.</w:t>
            </w:r>
          </w:p>
          <w:p w:rsidR="00DF46DC" w:rsidRDefault="00DF46DC" w:rsidP="00DF46DC">
            <w:pPr>
              <w:pStyle w:val="RIVMStandaard"/>
              <w:numPr>
                <w:ilvl w:val="0"/>
                <w:numId w:val="21"/>
              </w:numPr>
            </w:pPr>
            <w:r>
              <w:t>Schrijf of stempel niet op de verpakking.</w:t>
            </w:r>
          </w:p>
          <w:p w:rsidR="00DF46DC" w:rsidRDefault="00DF46DC" w:rsidP="00DF46DC">
            <w:pPr>
              <w:pStyle w:val="RIVMStandaard"/>
              <w:numPr>
                <w:ilvl w:val="0"/>
                <w:numId w:val="21"/>
              </w:numPr>
            </w:pPr>
            <w:r>
              <w:t>Transporteer de verpakkingen in een goed afsluitbare schone kunststof box.</w:t>
            </w:r>
          </w:p>
        </w:tc>
      </w:tr>
    </w:tbl>
    <w:p w:rsidR="006867F4" w:rsidRPr="00FF660C" w:rsidRDefault="00C64FB3" w:rsidP="00C64FB3">
      <w:pPr>
        <w:pStyle w:val="Heading2Style"/>
      </w:pPr>
      <w:r>
        <w:t>7.4</w:t>
      </w:r>
      <w:r>
        <w:tab/>
      </w:r>
      <w:r w:rsidR="00465256" w:rsidRPr="00465256">
        <w:t>Wondverzorging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213431964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Was of desinfecteer uw handen direct vóór en na iedere wondverzorging.</w:t>
            </w:r>
          </w:p>
        </w:tc>
      </w:tr>
      <w:tr w:rsidR="006867F4" w:rsidTr="006046CC">
        <w:trPr>
          <w:cantSplit/>
        </w:trPr>
        <w:sdt>
          <w:sdtPr>
            <w:id w:val="44682789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Draag handschoenen tijdens de wondverzorging; draag ook een wegwerpschort wanneer uw kleding besmet kan raken met bloed of wondvocht.</w:t>
            </w:r>
          </w:p>
        </w:tc>
      </w:tr>
      <w:tr w:rsidR="006867F4" w:rsidTr="006046CC">
        <w:trPr>
          <w:cantSplit/>
        </w:trPr>
        <w:sdt>
          <w:sdtPr>
            <w:id w:val="40573853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Raak met de handschoenen geen oppervlakken aan (zoals deurknoppen of telefoons).</w:t>
            </w:r>
          </w:p>
        </w:tc>
      </w:tr>
      <w:tr w:rsidR="006867F4" w:rsidTr="006046CC">
        <w:trPr>
          <w:cantSplit/>
        </w:trPr>
        <w:sdt>
          <w:sdtPr>
            <w:id w:val="33288203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Vermijd het opdwarrelen van stof tijdens de wondverzorging; sluit deuren en zorg dat er tijdens de wondverzorging niet wordt schoongemaakt.</w:t>
            </w:r>
          </w:p>
        </w:tc>
      </w:tr>
      <w:tr w:rsidR="006867F4" w:rsidTr="006046CC">
        <w:trPr>
          <w:cantSplit/>
        </w:trPr>
        <w:sdt>
          <w:sdtPr>
            <w:id w:val="-195724713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Zet voordat u begint alle benodigdheden klaar binnen handbereik, op een schone ondergrond. Gebruik als schone ondergrond een celstofmatje of desinfecteer het oppervlak. Plaats ook een afvalzakje of verbandemmer binnen handbereik, zodat u vuil wondverzorgingsmateriaal direct kunt weggooien.</w:t>
            </w:r>
          </w:p>
        </w:tc>
      </w:tr>
      <w:tr w:rsidR="006867F4" w:rsidTr="006046CC">
        <w:trPr>
          <w:cantSplit/>
        </w:trPr>
        <w:sdt>
          <w:sdtPr>
            <w:id w:val="-23173964"/>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Controleer de vervaldatum van alle producten en materialen vóór elke wondbehandeling.</w:t>
            </w:r>
          </w:p>
        </w:tc>
      </w:tr>
      <w:tr w:rsidR="006867F4" w:rsidTr="006046CC">
        <w:trPr>
          <w:cantSplit/>
        </w:trPr>
        <w:sdt>
          <w:sdtPr>
            <w:id w:val="-142988530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Noteer de openingsdatum en -tijd op middelen die na openen beperkt houdbaar zijn, zoals zalven en spoelvloeistoffen. Gebruik spoelvloeistof tot maximaal 24 uur na opening. Noteer ook de naam van de bewoner; geopende wondverzorgingsmaterialen mogen niet bij andere personen gebruikt worden.</w:t>
            </w:r>
          </w:p>
        </w:tc>
      </w:tr>
      <w:tr w:rsidR="006867F4" w:rsidTr="006046CC">
        <w:trPr>
          <w:cantSplit/>
        </w:trPr>
        <w:sdt>
          <w:sdtPr>
            <w:id w:val="117638579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 xml:space="preserve">Gebruik bij voorkeur tubes in plaats van potjes met zalf. </w:t>
            </w:r>
            <w:proofErr w:type="gramStart"/>
            <w:r>
              <w:t>Heeft</w:t>
            </w:r>
            <w:proofErr w:type="gramEnd"/>
            <w:r>
              <w:t xml:space="preserve"> u toch een potje? Neem de zalf dan met een schone spatel uit de pot.</w:t>
            </w:r>
          </w:p>
        </w:tc>
      </w:tr>
    </w:tbl>
    <w:p w:rsidR="006867F4" w:rsidRPr="00FF660C" w:rsidRDefault="00C64FB3" w:rsidP="00C64FB3">
      <w:pPr>
        <w:pStyle w:val="Heading2Style"/>
      </w:pPr>
      <w:r>
        <w:t>7.5</w:t>
      </w:r>
      <w:r>
        <w:tab/>
      </w:r>
      <w:r w:rsidR="00465256" w:rsidRPr="00465256">
        <w:t>Omgang met medisch scherp afval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489402137"/>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Maak bij injecteren gebruik van zgn. ‘veilige naalden’.</w:t>
            </w:r>
          </w:p>
        </w:tc>
      </w:tr>
      <w:tr w:rsidR="00C64FB3" w:rsidTr="006046CC">
        <w:trPr>
          <w:cantSplit/>
        </w:trPr>
        <w:sdt>
          <w:sdtPr>
            <w:id w:val="1478485041"/>
            <w14:checkbox>
              <w14:checked w14:val="0"/>
              <w14:checkedState w14:val="2612" w14:font="MS Gothic"/>
              <w14:uncheckedState w14:val="2610" w14:font="MS Gothic"/>
            </w14:checkbox>
          </w:sdtPr>
          <w:sdtContent>
            <w:tc>
              <w:tcPr>
                <w:tcW w:w="416" w:type="dxa"/>
              </w:tcPr>
              <w:p w:rsidR="00C64FB3" w:rsidRDefault="00C64FB3" w:rsidP="006046CC">
                <w:pPr>
                  <w:pStyle w:val="RIVMStandaard"/>
                </w:pPr>
                <w:r>
                  <w:rPr>
                    <w:rFonts w:ascii="MS Gothic" w:eastAsia="MS Gothic" w:hAnsi="MS Gothic" w:hint="eastAsia"/>
                  </w:rPr>
                  <w:t>☐</w:t>
                </w:r>
              </w:p>
            </w:tc>
          </w:sdtContent>
        </w:sdt>
        <w:tc>
          <w:tcPr>
            <w:tcW w:w="7171" w:type="dxa"/>
          </w:tcPr>
          <w:p w:rsidR="00C64FB3" w:rsidRDefault="00C64FB3" w:rsidP="006046CC">
            <w:pPr>
              <w:pStyle w:val="RIVMStandaard"/>
            </w:pPr>
            <w:r>
              <w:t>Schuif hoesjes nooit terug over de naald.</w:t>
            </w:r>
          </w:p>
        </w:tc>
      </w:tr>
      <w:tr w:rsidR="006867F4" w:rsidTr="006046CC">
        <w:trPr>
          <w:cantSplit/>
        </w:trPr>
        <w:sdt>
          <w:sdtPr>
            <w:id w:val="-1599930244"/>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Gooi naalden en andere scherpe wegwerpinstrumenten die de huid of slijmvlies doorboren, direct na gebruik in een naaldcontainer met het UN-keurmerk.</w:t>
            </w:r>
            <w:r w:rsidR="00465256">
              <w:br/>
            </w:r>
            <w:r w:rsidR="00465256">
              <w:rPr>
                <w:noProof/>
                <w:lang w:val="en-US" w:eastAsia="en-US"/>
              </w:rPr>
              <w:drawing>
                <wp:inline distT="0" distB="0" distL="0" distR="0" wp14:anchorId="6C7B0BF9" wp14:editId="47873C7A">
                  <wp:extent cx="763200" cy="810000"/>
                  <wp:effectExtent l="0" t="0" r="0" b="0"/>
                  <wp:docPr id="2" name="Picture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00" cy="810000"/>
                          </a:xfrm>
                          <a:prstGeom prst="rect">
                            <a:avLst/>
                          </a:prstGeom>
                          <a:noFill/>
                          <a:ln>
                            <a:noFill/>
                          </a:ln>
                        </pic:spPr>
                      </pic:pic>
                    </a:graphicData>
                  </a:graphic>
                </wp:inline>
              </w:drawing>
            </w:r>
            <w:r>
              <w:br/>
            </w:r>
            <w:r>
              <w:t>Zorg dat de naaldcontainer tijdens het prikken of snijden binnen handbereik staat. Gooi het scherpe afval nooit in een gewone afvalemmer.</w:t>
            </w:r>
          </w:p>
        </w:tc>
      </w:tr>
      <w:tr w:rsidR="006867F4" w:rsidTr="006046CC">
        <w:trPr>
          <w:cantSplit/>
        </w:trPr>
        <w:sdt>
          <w:sdtPr>
            <w:id w:val="-486168569"/>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Vervoer scherpe instrumenten die u hergebruikt, zoals pincetten en scharen, in een bekken naar de spoelkeuken of verstuur deze naar de sterilisatieafdeling van een ziekenhuis. Naalden mag u niet hergebruiken!</w:t>
            </w:r>
          </w:p>
        </w:tc>
      </w:tr>
      <w:tr w:rsidR="006867F4" w:rsidTr="006046CC">
        <w:trPr>
          <w:cantSplit/>
        </w:trPr>
        <w:sdt>
          <w:sdtPr>
            <w:id w:val="1901632696"/>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C64FB3" w:rsidP="006046CC">
            <w:pPr>
              <w:pStyle w:val="RIVMStandaard"/>
            </w:pPr>
            <w:r>
              <w:t xml:space="preserve">Vervang naaldcontainers wanneer ze tot de maximale </w:t>
            </w:r>
            <w:proofErr w:type="spellStart"/>
            <w:r>
              <w:t>vullijn</w:t>
            </w:r>
            <w:proofErr w:type="spellEnd"/>
            <w:r>
              <w:t xml:space="preserve"> vol zitten. Sluit het deksel en lever de volle naaldcontainer in volgens het protocol van uw instelling. Zet direct een nieuwe naaldcontainer neer.</w:t>
            </w:r>
          </w:p>
        </w:tc>
      </w:tr>
      <w:tr w:rsidR="00C64FB3" w:rsidTr="006046CC">
        <w:trPr>
          <w:cantSplit/>
        </w:trPr>
        <w:sdt>
          <w:sdtPr>
            <w:id w:val="-63263580"/>
            <w14:checkbox>
              <w14:checked w14:val="0"/>
              <w14:checkedState w14:val="2612" w14:font="MS Gothic"/>
              <w14:uncheckedState w14:val="2610" w14:font="MS Gothic"/>
            </w14:checkbox>
          </w:sdtPr>
          <w:sdtContent>
            <w:tc>
              <w:tcPr>
                <w:tcW w:w="416" w:type="dxa"/>
              </w:tcPr>
              <w:p w:rsidR="00C64FB3" w:rsidRDefault="00C64FB3" w:rsidP="006046CC">
                <w:pPr>
                  <w:pStyle w:val="RIVMStandaard"/>
                </w:pPr>
                <w:r>
                  <w:rPr>
                    <w:rFonts w:ascii="MS Gothic" w:eastAsia="MS Gothic" w:hAnsi="MS Gothic" w:hint="eastAsia"/>
                  </w:rPr>
                  <w:t>☐</w:t>
                </w:r>
              </w:p>
            </w:tc>
          </w:sdtContent>
        </w:sdt>
        <w:tc>
          <w:tcPr>
            <w:tcW w:w="7171" w:type="dxa"/>
          </w:tcPr>
          <w:p w:rsidR="00C64FB3" w:rsidRDefault="00C64FB3" w:rsidP="006046CC">
            <w:pPr>
              <w:pStyle w:val="RIVMStandaard"/>
            </w:pPr>
            <w:r w:rsidRPr="00434590">
              <w:t xml:space="preserve">Volle naaldcontainers vallen in de categorie ‘ziekenhuisafval’. Aan de afvoer van ziekenhuisafval zijn bij wet eisen gesteld (zie hoofdstuk 10 van de Wet milieubeheer). Zo mag u uw containers alleen inleveren bij inzamelaars die een zogeheten VIHB-nummer hebben. Op </w:t>
            </w:r>
            <w:hyperlink r:id="rId14" w:history="1">
              <w:r w:rsidRPr="009732F6">
                <w:rPr>
                  <w:rStyle w:val="Hyperlink"/>
                </w:rPr>
                <w:t>www.niwo.nl</w:t>
              </w:r>
            </w:hyperlink>
            <w:r>
              <w:t xml:space="preserve"> </w:t>
            </w:r>
            <w:r w:rsidRPr="00434590">
              <w:t>kunt u een lijst met goedgekeurde inzamelaars vinden.</w:t>
            </w:r>
          </w:p>
        </w:tc>
      </w:tr>
    </w:tbl>
    <w:p w:rsidR="006867F4" w:rsidRPr="00FF660C" w:rsidRDefault="00C64FB3" w:rsidP="00C64FB3">
      <w:pPr>
        <w:pStyle w:val="Heading2Style"/>
      </w:pPr>
      <w:r>
        <w:t>7.6</w:t>
      </w:r>
      <w:r>
        <w:tab/>
      </w:r>
      <w:r w:rsidR="006F67D8" w:rsidRPr="006F67D8">
        <w:t>Wet publieke gezondheid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427882698"/>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3830" w:rsidP="006046CC">
            <w:pPr>
              <w:pStyle w:val="RIVMStandaard"/>
            </w:pPr>
            <w:r w:rsidRPr="002068BA">
              <w:t>Zorg dat er werkafspraken zijn gemaakt over het melden van (mogelijke) infectieziekten in uw instelling.</w:t>
            </w:r>
          </w:p>
        </w:tc>
      </w:tr>
      <w:tr w:rsidR="008228BC" w:rsidTr="006046CC">
        <w:trPr>
          <w:cantSplit/>
        </w:trPr>
        <w:sdt>
          <w:sdtPr>
            <w:id w:val="-51006871"/>
            <w14:checkbox>
              <w14:checked w14:val="0"/>
              <w14:checkedState w14:val="2612" w14:font="MS Gothic"/>
              <w14:uncheckedState w14:val="2610" w14:font="MS Gothic"/>
            </w14:checkbox>
          </w:sdtPr>
          <w:sdtContent>
            <w:tc>
              <w:tcPr>
                <w:tcW w:w="416" w:type="dxa"/>
              </w:tcPr>
              <w:p w:rsidR="008228BC" w:rsidRDefault="008228BC" w:rsidP="006046CC">
                <w:pPr>
                  <w:pStyle w:val="RIVMStandaard"/>
                </w:pPr>
                <w:r>
                  <w:rPr>
                    <w:rFonts w:ascii="MS Gothic" w:eastAsia="MS Gothic" w:hAnsi="MS Gothic" w:hint="eastAsia"/>
                  </w:rPr>
                  <w:t>☐</w:t>
                </w:r>
              </w:p>
            </w:tc>
          </w:sdtContent>
        </w:sdt>
        <w:tc>
          <w:tcPr>
            <w:tcW w:w="7171" w:type="dxa"/>
          </w:tcPr>
          <w:p w:rsidR="008228BC" w:rsidRDefault="008228BC" w:rsidP="00874EB0">
            <w:pPr>
              <w:pStyle w:val="RIVMStandaard"/>
            </w:pPr>
            <w:r>
              <w:t>Zorg dat medewerkers zich direct melden bij:</w:t>
            </w:r>
          </w:p>
          <w:p w:rsidR="008228BC" w:rsidRDefault="008228BC" w:rsidP="00874EB0">
            <w:pPr>
              <w:pStyle w:val="RIVMStandaard"/>
              <w:numPr>
                <w:ilvl w:val="0"/>
                <w:numId w:val="24"/>
              </w:numPr>
            </w:pPr>
            <w:r>
              <w:t>een bijtaccident;</w:t>
            </w:r>
          </w:p>
          <w:p w:rsidR="008228BC" w:rsidRDefault="008228BC" w:rsidP="00874EB0">
            <w:pPr>
              <w:pStyle w:val="RIVMStandaard"/>
              <w:numPr>
                <w:ilvl w:val="0"/>
                <w:numId w:val="24"/>
              </w:numPr>
            </w:pPr>
            <w:r>
              <w:t>het prikken aan een met bloed besmette naald;</w:t>
            </w:r>
          </w:p>
          <w:p w:rsidR="008228BC" w:rsidRDefault="008228BC" w:rsidP="00874EB0">
            <w:pPr>
              <w:pStyle w:val="RIVMStandaard"/>
              <w:numPr>
                <w:ilvl w:val="0"/>
                <w:numId w:val="24"/>
              </w:numPr>
            </w:pPr>
            <w:r>
              <w:t>ernstige infecties (aan de handen);</w:t>
            </w:r>
          </w:p>
          <w:p w:rsidR="008228BC" w:rsidRDefault="008228BC" w:rsidP="00874EB0">
            <w:pPr>
              <w:pStyle w:val="RIVMStandaard"/>
              <w:numPr>
                <w:ilvl w:val="0"/>
                <w:numId w:val="24"/>
              </w:numPr>
            </w:pPr>
            <w:r>
              <w:t>steenpuisten;</w:t>
            </w:r>
          </w:p>
          <w:p w:rsidR="008228BC" w:rsidRDefault="008228BC" w:rsidP="00874EB0">
            <w:pPr>
              <w:pStyle w:val="RIVMStandaard"/>
              <w:numPr>
                <w:ilvl w:val="0"/>
                <w:numId w:val="24"/>
              </w:numPr>
            </w:pPr>
            <w:r>
              <w:t>acute en aanhoudende diarree;</w:t>
            </w:r>
          </w:p>
          <w:p w:rsidR="008228BC" w:rsidRDefault="008228BC" w:rsidP="00874EB0">
            <w:pPr>
              <w:pStyle w:val="RIVMStandaard"/>
              <w:numPr>
                <w:ilvl w:val="0"/>
                <w:numId w:val="24"/>
              </w:numPr>
            </w:pPr>
            <w:r>
              <w:t>langdurig hoesten.</w:t>
            </w:r>
          </w:p>
        </w:tc>
      </w:tr>
      <w:tr w:rsidR="008228BC" w:rsidTr="006046CC">
        <w:trPr>
          <w:cantSplit/>
        </w:trPr>
        <w:sdt>
          <w:sdtPr>
            <w:id w:val="-972826077"/>
            <w14:checkbox>
              <w14:checked w14:val="0"/>
              <w14:checkedState w14:val="2612" w14:font="MS Gothic"/>
              <w14:uncheckedState w14:val="2610" w14:font="MS Gothic"/>
            </w14:checkbox>
          </w:sdtPr>
          <w:sdtContent>
            <w:tc>
              <w:tcPr>
                <w:tcW w:w="416" w:type="dxa"/>
              </w:tcPr>
              <w:p w:rsidR="008228BC" w:rsidRDefault="008228BC" w:rsidP="006046CC">
                <w:pPr>
                  <w:pStyle w:val="RIVMStandaard"/>
                </w:pPr>
                <w:r>
                  <w:rPr>
                    <w:rFonts w:ascii="MS Gothic" w:eastAsia="MS Gothic" w:hAnsi="MS Gothic" w:hint="eastAsia"/>
                  </w:rPr>
                  <w:t>☐</w:t>
                </w:r>
              </w:p>
            </w:tc>
          </w:sdtContent>
        </w:sdt>
        <w:tc>
          <w:tcPr>
            <w:tcW w:w="7171" w:type="dxa"/>
          </w:tcPr>
          <w:p w:rsidR="008228BC" w:rsidRDefault="006F3830" w:rsidP="00874EB0">
            <w:pPr>
              <w:pStyle w:val="RIVMStandaard"/>
            </w:pPr>
            <w:r w:rsidRPr="002068BA">
              <w:t xml:space="preserve">Neem binnen één werkdag contact op met de afdeling infectieziekte bestrijding van de plaatselijke GGD als er een ongewoon aantal zieken is. Als locatiemanager moet u zelf </w:t>
            </w:r>
            <w:proofErr w:type="gramStart"/>
            <w:r w:rsidRPr="002068BA">
              <w:t>inschatten</w:t>
            </w:r>
            <w:proofErr w:type="gramEnd"/>
            <w:r w:rsidRPr="002068BA">
              <w:t xml:space="preserve"> wat een ‘ongewoon aantal zieken’ is voor uw </w:t>
            </w:r>
            <w:proofErr w:type="spellStart"/>
            <w:r w:rsidRPr="002068BA">
              <w:t>kwv</w:t>
            </w:r>
            <w:proofErr w:type="spellEnd"/>
            <w:r w:rsidRPr="002068BA">
              <w:t>. Neem voor advies contact op met uw regionale GGD.</w:t>
            </w:r>
          </w:p>
        </w:tc>
      </w:tr>
      <w:tr w:rsidR="008228BC" w:rsidTr="006046CC">
        <w:trPr>
          <w:cantSplit/>
        </w:trPr>
        <w:sdt>
          <w:sdtPr>
            <w:id w:val="-935140558"/>
            <w14:checkbox>
              <w14:checked w14:val="0"/>
              <w14:checkedState w14:val="2612" w14:font="MS Gothic"/>
              <w14:uncheckedState w14:val="2610" w14:font="MS Gothic"/>
            </w14:checkbox>
          </w:sdtPr>
          <w:sdtContent>
            <w:tc>
              <w:tcPr>
                <w:tcW w:w="416" w:type="dxa"/>
              </w:tcPr>
              <w:p w:rsidR="008228BC" w:rsidRDefault="008228BC" w:rsidP="006046CC">
                <w:pPr>
                  <w:pStyle w:val="RIVMStandaard"/>
                </w:pPr>
                <w:r>
                  <w:rPr>
                    <w:rFonts w:ascii="MS Gothic" w:eastAsia="MS Gothic" w:hAnsi="MS Gothic" w:hint="eastAsia"/>
                  </w:rPr>
                  <w:t>☐</w:t>
                </w:r>
              </w:p>
            </w:tc>
          </w:sdtContent>
        </w:sdt>
        <w:tc>
          <w:tcPr>
            <w:tcW w:w="7171" w:type="dxa"/>
          </w:tcPr>
          <w:p w:rsidR="008228BC" w:rsidRDefault="006F3830" w:rsidP="00874EB0">
            <w:pPr>
              <w:pStyle w:val="RIVMStandaard"/>
            </w:pPr>
            <w:r w:rsidRPr="002068BA">
              <w:t xml:space="preserve">Bepaal samen met de </w:t>
            </w:r>
            <w:r>
              <w:t>huis</w:t>
            </w:r>
            <w:r w:rsidRPr="002068BA">
              <w:t>arts en deskundigen van de GGD welke maatregelen u moet nemen.</w:t>
            </w:r>
          </w:p>
        </w:tc>
      </w:tr>
    </w:tbl>
    <w:p w:rsidR="006867F4" w:rsidRDefault="008228BC" w:rsidP="006867F4">
      <w:pPr>
        <w:pStyle w:val="Heading1"/>
      </w:pPr>
      <w:bookmarkStart w:id="30" w:name="_Ref380476687"/>
      <w:bookmarkStart w:id="31" w:name="_Toc447533414"/>
      <w:r w:rsidRPr="00B262D4">
        <w:lastRenderedPageBreak/>
        <w:t xml:space="preserve">Medische </w:t>
      </w:r>
      <w:bookmarkEnd w:id="30"/>
      <w:r w:rsidRPr="00B262D4">
        <w:t>zorg medewerkers en vrijwilligers</w:t>
      </w:r>
      <w:bookmarkEnd w:id="31"/>
    </w:p>
    <w:p w:rsidR="006867F4" w:rsidRPr="00FF660C" w:rsidRDefault="008228BC" w:rsidP="008228BC">
      <w:pPr>
        <w:pStyle w:val="Heading2"/>
      </w:pPr>
      <w:r w:rsidRPr="008228BC">
        <w:t>Algemene eisen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78030090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3830" w:rsidP="006046CC">
            <w:pPr>
              <w:pStyle w:val="RIVMStandaard"/>
            </w:pPr>
            <w:r w:rsidRPr="0074354C">
              <w:t>Zorg voor een compleet gevulde</w:t>
            </w:r>
            <w:r>
              <w:t xml:space="preserve"> </w:t>
            </w:r>
            <w:r w:rsidRPr="0074354C">
              <w:t>EHBO-koffer</w:t>
            </w:r>
            <w:r>
              <w:t xml:space="preserve">. Informatie over de inhoud staat in </w:t>
            </w:r>
            <w:r w:rsidRPr="006F3830">
              <w:t>Verbandrichtlijnen</w:t>
            </w:r>
            <w:r>
              <w:t xml:space="preserve"> van het Oranje Kruis.</w:t>
            </w:r>
          </w:p>
        </w:tc>
      </w:tr>
      <w:tr w:rsidR="006867F4" w:rsidTr="006046CC">
        <w:trPr>
          <w:cantSplit/>
        </w:trPr>
        <w:sdt>
          <w:sdtPr>
            <w:id w:val="212010343"/>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8228BC" w:rsidRDefault="006F3830" w:rsidP="006F3830">
            <w:pPr>
              <w:pStyle w:val="RIVMStandaard"/>
            </w:pPr>
            <w:r>
              <w:t>Zorg dat alle medewerkers weten waar materialen staan en hoe te gebruiken.</w:t>
            </w:r>
          </w:p>
        </w:tc>
      </w:tr>
      <w:tr w:rsidR="006867F4" w:rsidTr="006046CC">
        <w:trPr>
          <w:cantSplit/>
        </w:trPr>
        <w:sdt>
          <w:sdtPr>
            <w:id w:val="-1671714675"/>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3830" w:rsidP="006046CC">
            <w:pPr>
              <w:pStyle w:val="RIVMStandaard"/>
            </w:pPr>
            <w:r>
              <w:t>Controleer de houdbaarheidsdatum van medische materialen en medicijnen regelmatig, en controleer de inhoud van koffers minimaal twee keer per jaar.</w:t>
            </w:r>
          </w:p>
        </w:tc>
      </w:tr>
    </w:tbl>
    <w:p w:rsidR="006867F4" w:rsidRPr="00FF660C" w:rsidRDefault="008228BC" w:rsidP="008228BC">
      <w:pPr>
        <w:pStyle w:val="Heading2"/>
      </w:pPr>
      <w:r w:rsidRPr="008228BC">
        <w:t>Bijt-, snij-, krab-, spat- en prikaccidenten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rsidTr="006046CC">
        <w:trPr>
          <w:cantSplit/>
        </w:trPr>
        <w:sdt>
          <w:sdtPr>
            <w:id w:val="-1838225292"/>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3830" w:rsidP="006046CC">
            <w:pPr>
              <w:pStyle w:val="RIVMStandaard"/>
            </w:pPr>
            <w:r>
              <w:t>Stel het protocol voor bijt-, snij-, krab-, spat- en prikaccidenten voor uw medewerkers beschikbaar en breng ze hiervan op de hoogte. Beschrijf hierin in ieder geval de volgende stappen:</w:t>
            </w:r>
          </w:p>
          <w:p w:rsidR="008228BC" w:rsidRDefault="006F3830" w:rsidP="008228BC">
            <w:pPr>
              <w:pStyle w:val="RIVMStandaard"/>
              <w:numPr>
                <w:ilvl w:val="0"/>
                <w:numId w:val="27"/>
              </w:numPr>
            </w:pPr>
            <w:r>
              <w:t>Laat een wondje goed doorbloeden.</w:t>
            </w:r>
          </w:p>
          <w:p w:rsidR="008228BC" w:rsidRDefault="006F3830" w:rsidP="008228BC">
            <w:pPr>
              <w:pStyle w:val="RIVMStandaard"/>
              <w:numPr>
                <w:ilvl w:val="0"/>
                <w:numId w:val="27"/>
              </w:numPr>
            </w:pPr>
            <w:r>
              <w:t>Spoel het wondje of het slijmvlies met water of fysiologisch zout.</w:t>
            </w:r>
          </w:p>
          <w:p w:rsidR="008228BC" w:rsidRDefault="006F3830" w:rsidP="008228BC">
            <w:pPr>
              <w:pStyle w:val="RIVMStandaard"/>
              <w:numPr>
                <w:ilvl w:val="0"/>
                <w:numId w:val="27"/>
              </w:numPr>
            </w:pPr>
            <w:r>
              <w:t xml:space="preserve">Ontsmet een wondje (slijmvliezen niet) met een wond desinfecterend middel voorzien van een RVG-nummer (bijvoorbeeld Betadine of </w:t>
            </w:r>
            <w:proofErr w:type="spellStart"/>
            <w:r>
              <w:t>Sterilon</w:t>
            </w:r>
            <w:proofErr w:type="spellEnd"/>
            <w:r>
              <w:t>).</w:t>
            </w:r>
          </w:p>
          <w:p w:rsidR="008228BC" w:rsidRDefault="008228BC" w:rsidP="008228BC">
            <w:pPr>
              <w:pStyle w:val="RIVMStandaard"/>
              <w:numPr>
                <w:ilvl w:val="0"/>
                <w:numId w:val="27"/>
              </w:numPr>
            </w:pPr>
            <w:r>
              <w:t>Dek een wondje af.</w:t>
            </w:r>
          </w:p>
          <w:p w:rsidR="008228BC" w:rsidRDefault="006F3830" w:rsidP="008228BC">
            <w:pPr>
              <w:pStyle w:val="RIVMStandaard"/>
              <w:numPr>
                <w:ilvl w:val="0"/>
                <w:numId w:val="27"/>
              </w:numPr>
            </w:pPr>
            <w:r>
              <w:t>Meld het accident direct.</w:t>
            </w:r>
          </w:p>
        </w:tc>
      </w:tr>
      <w:tr w:rsidR="006867F4" w:rsidTr="006046CC">
        <w:trPr>
          <w:cantSplit/>
        </w:trPr>
        <w:sdt>
          <w:sdtPr>
            <w:id w:val="274443521"/>
            <w14:checkbox>
              <w14:checked w14:val="0"/>
              <w14:checkedState w14:val="2612" w14:font="MS Gothic"/>
              <w14:uncheckedState w14:val="2610" w14:font="MS Gothic"/>
            </w14:checkbox>
          </w:sdtPr>
          <w:sdtContent>
            <w:tc>
              <w:tcPr>
                <w:tcW w:w="416" w:type="dxa"/>
              </w:tcPr>
              <w:p w:rsidR="006867F4" w:rsidRDefault="006867F4" w:rsidP="006046CC">
                <w:pPr>
                  <w:pStyle w:val="RIVMStandaard"/>
                </w:pPr>
                <w:r>
                  <w:rPr>
                    <w:rFonts w:ascii="MS Gothic" w:eastAsia="MS Gothic" w:hAnsi="MS Gothic" w:hint="eastAsia"/>
                  </w:rPr>
                  <w:t>☐</w:t>
                </w:r>
              </w:p>
            </w:tc>
          </w:sdtContent>
        </w:sdt>
        <w:tc>
          <w:tcPr>
            <w:tcW w:w="7171" w:type="dxa"/>
          </w:tcPr>
          <w:p w:rsidR="006867F4" w:rsidRDefault="006F3830" w:rsidP="006046CC">
            <w:pPr>
              <w:pStyle w:val="RIVMStandaard"/>
            </w:pPr>
            <w:r>
              <w:t>Bij melding wordt een risico-inschatting gemaakt en worden eventuele vervolgstappen bepaald. Noteer hiervoor de volgende gegevens:</w:t>
            </w:r>
          </w:p>
          <w:p w:rsidR="008228BC" w:rsidRDefault="008228BC" w:rsidP="008228BC">
            <w:pPr>
              <w:pStyle w:val="RIVMStandaard"/>
              <w:numPr>
                <w:ilvl w:val="0"/>
                <w:numId w:val="28"/>
              </w:numPr>
            </w:pPr>
            <w:r>
              <w:t>de personen die bij het accident zijn betrokken;</w:t>
            </w:r>
          </w:p>
          <w:p w:rsidR="008228BC" w:rsidRDefault="008228BC" w:rsidP="008228BC">
            <w:pPr>
              <w:pStyle w:val="RIVMStandaard"/>
              <w:numPr>
                <w:ilvl w:val="0"/>
                <w:numId w:val="28"/>
              </w:numPr>
            </w:pPr>
            <w:r>
              <w:t>het type verwonding (bijv. prik- of bijtwond);</w:t>
            </w:r>
            <w:r w:rsidR="006F3830">
              <w:t xml:space="preserve"> </w:t>
            </w:r>
          </w:p>
          <w:p w:rsidR="008228BC" w:rsidRDefault="008228BC" w:rsidP="008228BC">
            <w:pPr>
              <w:pStyle w:val="RIVMStandaard"/>
              <w:numPr>
                <w:ilvl w:val="0"/>
                <w:numId w:val="28"/>
              </w:numPr>
            </w:pPr>
            <w:r>
              <w:t>het materiaal waarmee iemand verwond is (het type naald in het geval van een prikaccident).</w:t>
            </w:r>
          </w:p>
        </w:tc>
      </w:tr>
    </w:tbl>
    <w:p w:rsidR="006867F4" w:rsidRDefault="008228BC" w:rsidP="006867F4">
      <w:pPr>
        <w:pStyle w:val="Heading2"/>
      </w:pPr>
      <w:bookmarkStart w:id="32" w:name="_Toc447533417"/>
      <w:r w:rsidRPr="00414D07">
        <w:t>Vaccinatie</w:t>
      </w:r>
      <w:r>
        <w:t>s</w:t>
      </w:r>
      <w:bookmarkEnd w:id="32"/>
    </w:p>
    <w:p w:rsidR="008228BC" w:rsidRPr="00B14F23" w:rsidRDefault="008228BC" w:rsidP="008228BC">
      <w:pPr>
        <w:pStyle w:val="RIVMStandaard"/>
      </w:pPr>
      <w:r w:rsidRPr="00830C92">
        <w:t>Geen normen van toepassing</w:t>
      </w:r>
    </w:p>
    <w:p w:rsidR="00381DF0" w:rsidRDefault="00381DF0" w:rsidP="00381DF0">
      <w:pPr>
        <w:pStyle w:val="RIVMOngenummerdHoofdstuk"/>
      </w:pPr>
      <w:r>
        <w:lastRenderedPageBreak/>
        <w:t>Colofon</w:t>
      </w:r>
    </w:p>
    <w:p w:rsidR="00381DF0" w:rsidRDefault="00381DF0" w:rsidP="00350DA3">
      <w:pPr>
        <w:pStyle w:val="RIVMStandaard"/>
        <w:keepNext/>
      </w:pPr>
      <w:r>
        <w:t>Dit is een uitgave van:</w:t>
      </w:r>
    </w:p>
    <w:p w:rsidR="00381DF0" w:rsidRDefault="00381DF0" w:rsidP="00350DA3">
      <w:pPr>
        <w:pStyle w:val="RIVMOrganisatieUitgavevan"/>
        <w:keepNext/>
        <w:framePr w:w="0" w:hRule="auto" w:wrap="auto" w:vAnchor="margin" w:hAnchor="text" w:xAlign="left" w:yAlign="inline"/>
      </w:pPr>
      <w:r>
        <w:t>Rijksinstituut voor Volksgezondheid en Milieu</w:t>
      </w:r>
    </w:p>
    <w:p w:rsidR="00381DF0" w:rsidRDefault="00381DF0" w:rsidP="00350DA3">
      <w:pPr>
        <w:pStyle w:val="RIVMAdresgegevensUitgavevan"/>
        <w:keepNext/>
        <w:framePr w:w="0" w:hRule="auto" w:wrap="auto" w:vAnchor="margin" w:hAnchor="text" w:xAlign="left" w:yAlign="inline"/>
      </w:pPr>
      <w:r>
        <w:t>Landelijk Centrum Hygiëne en Veiligheid</w:t>
      </w:r>
    </w:p>
    <w:p w:rsidR="00381DF0" w:rsidRPr="006046CC" w:rsidRDefault="00381DF0" w:rsidP="00350DA3">
      <w:pPr>
        <w:pStyle w:val="RIVMAdresgegevensUitgavevan"/>
        <w:keepNext/>
        <w:framePr w:w="0" w:hRule="auto" w:wrap="auto" w:vAnchor="margin" w:hAnchor="text" w:xAlign="left" w:yAlign="inline"/>
        <w:rPr>
          <w:lang w:val="en-US"/>
        </w:rPr>
      </w:pPr>
      <w:r w:rsidRPr="006046CC">
        <w:rPr>
          <w:lang w:val="en-US"/>
        </w:rPr>
        <w:t>Postbus 1 | 7200 BA Bilthoven</w:t>
      </w:r>
    </w:p>
    <w:p w:rsidR="00381DF0" w:rsidRPr="003930C2" w:rsidRDefault="00381DF0" w:rsidP="00350DA3">
      <w:pPr>
        <w:pStyle w:val="RIVMAdresgegevensUitgavevan"/>
        <w:keepNext/>
        <w:framePr w:w="0" w:hRule="auto" w:wrap="auto" w:vAnchor="margin" w:hAnchor="text" w:xAlign="left" w:yAlign="inline"/>
        <w:rPr>
          <w:lang w:val="en-US"/>
        </w:rPr>
      </w:pPr>
      <w:r w:rsidRPr="003930C2">
        <w:rPr>
          <w:lang w:val="en-US"/>
        </w:rPr>
        <w:t xml:space="preserve">E-mail: </w:t>
      </w:r>
      <w:hyperlink r:id="rId15" w:history="1">
        <w:r w:rsidRPr="003930C2">
          <w:rPr>
            <w:rStyle w:val="Hyperlink"/>
            <w:lang w:val="en-US"/>
          </w:rPr>
          <w:t>lchv@rivm.nl</w:t>
        </w:r>
      </w:hyperlink>
      <w:r w:rsidRPr="003930C2">
        <w:rPr>
          <w:lang w:val="en-US"/>
        </w:rPr>
        <w:t xml:space="preserve"> </w:t>
      </w:r>
    </w:p>
    <w:p w:rsidR="00381DF0" w:rsidRPr="003930C2" w:rsidRDefault="00381DF0" w:rsidP="00381DF0">
      <w:pPr>
        <w:pStyle w:val="RIVMAdresgegevensUitgavevan"/>
        <w:framePr w:w="0" w:hRule="auto" w:wrap="auto" w:vAnchor="margin" w:hAnchor="text" w:xAlign="left" w:yAlign="inline"/>
        <w:rPr>
          <w:lang w:val="en-US"/>
        </w:rPr>
      </w:pPr>
      <w:r>
        <w:rPr>
          <w:lang w:val="en-US"/>
        </w:rPr>
        <w:t xml:space="preserve">Web: </w:t>
      </w:r>
      <w:hyperlink r:id="rId16" w:history="1">
        <w:r w:rsidRPr="00C01B01">
          <w:rPr>
            <w:rStyle w:val="Hyperlink"/>
            <w:lang w:val="en-US"/>
          </w:rPr>
          <w:t>www.lchv.nl</w:t>
        </w:r>
      </w:hyperlink>
      <w:r>
        <w:rPr>
          <w:lang w:val="en-US"/>
        </w:rPr>
        <w:t xml:space="preserve"> </w:t>
      </w:r>
    </w:p>
    <w:sectPr w:rsidR="00381DF0" w:rsidRPr="003930C2" w:rsidSect="006223E0">
      <w:headerReference w:type="even" r:id="rId17"/>
      <w:headerReference w:type="default" r:id="rId18"/>
      <w:footerReference w:type="even" r:id="rId19"/>
      <w:footerReference w:type="default" r:id="rId20"/>
      <w:headerReference w:type="first" r:id="rId21"/>
      <w:endnotePr>
        <w:numFmt w:val="decimal"/>
      </w:endnotePr>
      <w:pgSz w:w="11907" w:h="16840" w:code="9"/>
      <w:pgMar w:top="2676" w:right="2268" w:bottom="964" w:left="2268" w:header="454" w:footer="6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EB0" w:rsidRDefault="00874EB0">
      <w:pPr>
        <w:pStyle w:val="Footer"/>
      </w:pPr>
    </w:p>
  </w:endnote>
  <w:endnote w:type="continuationSeparator" w:id="0">
    <w:p w:rsidR="00874EB0" w:rsidRDefault="00874EB0">
      <w:pPr>
        <w:pStyle w:val="Footer"/>
      </w:pPr>
    </w:p>
  </w:endnote>
  <w:endnote w:type="continuationNotice" w:id="1">
    <w:p w:rsidR="00874EB0" w:rsidRDefault="0087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KIX-Barcode">
    <w:panose1 w:val="02020500000000000000"/>
    <w:charset w:val="00"/>
    <w:family w:val="roman"/>
    <w:pitch w:val="variable"/>
    <w:sig w:usb0="00000003" w:usb1="00000000" w:usb2="00000000" w:usb3="00000000" w:csb0="00000001"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229547"/>
      <w:docPartObj>
        <w:docPartGallery w:val="Page Numbers (Bottom of Page)"/>
        <w:docPartUnique/>
      </w:docPartObj>
    </w:sdtPr>
    <w:sdtContent>
      <w:sdt>
        <w:sdtPr>
          <w:id w:val="-2102484913"/>
          <w:docPartObj>
            <w:docPartGallery w:val="Page Numbers (Top of Page)"/>
            <w:docPartUnique/>
          </w:docPartObj>
        </w:sdtPr>
        <w:sdtContent>
          <w:p w:rsidR="00874EB0" w:rsidRPr="004B46DF" w:rsidRDefault="00874EB0">
            <w:pPr>
              <w:pStyle w:val="Footer"/>
            </w:pPr>
            <w:r w:rsidRPr="004B46DF">
              <w:t xml:space="preserve">Pagina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6F3830">
              <w:rPr>
                <w:bCs/>
              </w:rPr>
              <w:t>4</w:t>
            </w:r>
            <w:r w:rsidRPr="004B46DF">
              <w:rPr>
                <w:bCs/>
                <w:sz w:val="24"/>
                <w:szCs w:val="24"/>
              </w:rPr>
              <w:fldChar w:fldCharType="end"/>
            </w:r>
            <w:r w:rsidRPr="004B46DF">
              <w:t xml:space="preserve"> van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6F3830">
              <w:rPr>
                <w:bCs/>
              </w:rPr>
              <w:t>16</w:t>
            </w:r>
            <w:r w:rsidRPr="004B46DF">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856805"/>
      <w:docPartObj>
        <w:docPartGallery w:val="Page Numbers (Bottom of Page)"/>
        <w:docPartUnique/>
      </w:docPartObj>
    </w:sdtPr>
    <w:sdtContent>
      <w:sdt>
        <w:sdtPr>
          <w:id w:val="98381352"/>
          <w:docPartObj>
            <w:docPartGallery w:val="Page Numbers (Top of Page)"/>
            <w:docPartUnique/>
          </w:docPartObj>
        </w:sdtPr>
        <w:sdtContent>
          <w:p w:rsidR="00874EB0" w:rsidRPr="004B46DF" w:rsidRDefault="00874EB0" w:rsidP="004B46DF">
            <w:pPr>
              <w:pStyle w:val="Footer"/>
              <w:ind w:left="5760"/>
            </w:pPr>
            <w:r w:rsidRPr="004B46DF">
              <w:t>Pag</w:t>
            </w:r>
            <w:r>
              <w:t>ina</w:t>
            </w:r>
            <w:r w:rsidRPr="004B46DF">
              <w:t xml:space="preserve">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6F3830">
              <w:rPr>
                <w:bCs/>
              </w:rPr>
              <w:t>3</w:t>
            </w:r>
            <w:r w:rsidRPr="004B46DF">
              <w:rPr>
                <w:bCs/>
                <w:sz w:val="24"/>
                <w:szCs w:val="24"/>
              </w:rPr>
              <w:fldChar w:fldCharType="end"/>
            </w:r>
            <w:r w:rsidRPr="004B46DF">
              <w:t xml:space="preserve"> </w:t>
            </w:r>
            <w:r>
              <w:t>van</w:t>
            </w:r>
            <w:r w:rsidRPr="004B46DF">
              <w:t xml:space="preserve">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6F3830">
              <w:rPr>
                <w:bCs/>
              </w:rPr>
              <w:t>16</w:t>
            </w:r>
            <w:r w:rsidRPr="004B46DF">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EB0" w:rsidRDefault="00874EB0"/>
  </w:footnote>
  <w:footnote w:type="continuationSeparator" w:id="0">
    <w:p w:rsidR="00874EB0" w:rsidRDefault="00874EB0"/>
  </w:footnote>
  <w:footnote w:type="continuationNotice" w:id="1">
    <w:p w:rsidR="00874EB0" w:rsidRDefault="00874E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B0" w:rsidRDefault="00874EB0">
    <w:pPr>
      <w:pStyle w:val="RIVMKoptekst0"/>
    </w:pPr>
  </w:p>
  <w:p w:rsidR="00874EB0" w:rsidRDefault="00874EB0">
    <w:pPr>
      <w:pStyle w:val="RIVMKoptekst0"/>
    </w:pPr>
  </w:p>
  <w:p w:rsidR="00874EB0" w:rsidRDefault="00874EB0">
    <w:pPr>
      <w:pStyle w:val="RIVMKoptekst0"/>
    </w:pPr>
  </w:p>
  <w:p w:rsidR="00874EB0" w:rsidRDefault="00874EB0">
    <w:pPr>
      <w:pStyle w:val="RIVMKoptekst0"/>
    </w:pPr>
    <w:r>
      <w:t xml:space="preserve">Normenlijst hygiënerichtlijn voor </w:t>
    </w:r>
    <w:r w:rsidR="006F3830">
      <w:t xml:space="preserve">COA </w:t>
    </w:r>
    <w:proofErr w:type="spellStart"/>
    <w:r w:rsidR="006F3830">
      <w:t>kwv</w:t>
    </w:r>
    <w:proofErr w:type="spellEnd"/>
    <w:r w:rsidR="006F3830">
      <w:t xml:space="preserve"> voor </w:t>
    </w:r>
    <w:proofErr w:type="spellStart"/>
    <w:r w:rsidR="006F3830">
      <w:t>amv</w:t>
    </w:r>
    <w:proofErr w:type="spellEnd"/>
    <w:r w:rsidR="006F3830">
      <w:t xml:space="preserve">, augustus 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B0" w:rsidRDefault="00874EB0" w:rsidP="007E4CB7">
    <w:pPr>
      <w:pStyle w:val="RIVMKoptekst0"/>
    </w:pPr>
  </w:p>
  <w:p w:rsidR="00874EB0" w:rsidRDefault="00874EB0" w:rsidP="007E4CB7">
    <w:pPr>
      <w:pStyle w:val="RIVMKoptekst0"/>
    </w:pPr>
  </w:p>
  <w:p w:rsidR="00874EB0" w:rsidRDefault="00874EB0" w:rsidP="007E4CB7">
    <w:pPr>
      <w:pStyle w:val="RIVMKoptekst0"/>
    </w:pPr>
  </w:p>
  <w:p w:rsidR="00874EB0" w:rsidRPr="007E4CB7" w:rsidRDefault="006F3830" w:rsidP="006F3830">
    <w:pPr>
      <w:pStyle w:val="RIVMKoptekst0"/>
    </w:pPr>
    <w:r>
      <w:t xml:space="preserve">Normenlijst hygiënerichtlijn voor COA </w:t>
    </w:r>
    <w:proofErr w:type="spellStart"/>
    <w:r>
      <w:t>kwv</w:t>
    </w:r>
    <w:proofErr w:type="spellEnd"/>
    <w:r>
      <w:t xml:space="preserve"> voor </w:t>
    </w:r>
    <w:proofErr w:type="spellStart"/>
    <w:r>
      <w:t>amv</w:t>
    </w:r>
    <w:proofErr w:type="spellEnd"/>
    <w:r>
      <w:t xml:space="preserve">, augustus 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B0" w:rsidRDefault="00874EB0">
    <w:pPr>
      <w:pStyle w:val="Header"/>
    </w:pPr>
    <w:r>
      <w:rPr>
        <w:lang w:val="en-US" w:eastAsia="en-US"/>
      </w:rPr>
      <w:drawing>
        <wp:anchor distT="0" distB="0" distL="114300" distR="114300" simplePos="0" relativeHeight="251662336" behindDoc="1" locked="0" layoutInCell="1" allowOverlap="1" wp14:anchorId="070D1D72" wp14:editId="1D2F43F5">
          <wp:simplePos x="0" y="0"/>
          <wp:positionH relativeFrom="column">
            <wp:posOffset>2107565</wp:posOffset>
          </wp:positionH>
          <wp:positionV relativeFrom="paragraph">
            <wp:posOffset>-301625</wp:posOffset>
          </wp:positionV>
          <wp:extent cx="2672715" cy="1605915"/>
          <wp:effectExtent l="0" t="0" r="0" b="0"/>
          <wp:wrapThrough wrapText="bothSides">
            <wp:wrapPolygon edited="0">
              <wp:start x="0" y="0"/>
              <wp:lineTo x="0" y="18961"/>
              <wp:lineTo x="4311" y="20498"/>
              <wp:lineTo x="4311" y="21011"/>
              <wp:lineTo x="4773" y="21267"/>
              <wp:lineTo x="6312" y="21267"/>
              <wp:lineTo x="9699" y="21267"/>
              <wp:lineTo x="10777" y="21267"/>
              <wp:lineTo x="11393" y="21011"/>
              <wp:lineTo x="11085" y="20498"/>
              <wp:lineTo x="17397" y="18961"/>
              <wp:lineTo x="17243" y="16911"/>
              <wp:lineTo x="9237" y="16399"/>
              <wp:lineTo x="21400" y="14605"/>
              <wp:lineTo x="21400" y="12555"/>
              <wp:lineTo x="4003" y="12299"/>
              <wp:lineTo x="400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667"/>
    <w:multiLevelType w:val="hybridMultilevel"/>
    <w:tmpl w:val="E30A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735FA"/>
    <w:multiLevelType w:val="hybridMultilevel"/>
    <w:tmpl w:val="E320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77EA7"/>
    <w:multiLevelType w:val="hybridMultilevel"/>
    <w:tmpl w:val="2054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50F4C"/>
    <w:multiLevelType w:val="hybridMultilevel"/>
    <w:tmpl w:val="0ACC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F6F76"/>
    <w:multiLevelType w:val="hybridMultilevel"/>
    <w:tmpl w:val="8108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93494"/>
    <w:multiLevelType w:val="hybridMultilevel"/>
    <w:tmpl w:val="AFB6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43696"/>
    <w:multiLevelType w:val="hybridMultilevel"/>
    <w:tmpl w:val="AC5C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626E8"/>
    <w:multiLevelType w:val="hybridMultilevel"/>
    <w:tmpl w:val="9804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84AFB"/>
    <w:multiLevelType w:val="hybridMultilevel"/>
    <w:tmpl w:val="80CE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E256B"/>
    <w:multiLevelType w:val="hybridMultilevel"/>
    <w:tmpl w:val="7810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E2FA1"/>
    <w:multiLevelType w:val="hybridMultilevel"/>
    <w:tmpl w:val="F60E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D5E67"/>
    <w:multiLevelType w:val="hybridMultilevel"/>
    <w:tmpl w:val="B140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083650"/>
    <w:multiLevelType w:val="hybridMultilevel"/>
    <w:tmpl w:val="A166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B054A4"/>
    <w:multiLevelType w:val="multilevel"/>
    <w:tmpl w:val="295862E2"/>
    <w:lvl w:ilvl="0">
      <w:start w:val="1"/>
      <w:numFmt w:val="decimal"/>
      <w:pStyle w:val="Heading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hanging="1134"/>
      </w:pPr>
      <w:rPr>
        <w:rFonts w:ascii="Verdana" w:hAnsi="Verdana" w:hint="default"/>
        <w:b w:val="0"/>
        <w:i w:val="0"/>
        <w:sz w:val="20"/>
        <w:szCs w:val="18"/>
      </w:rPr>
    </w:lvl>
    <w:lvl w:ilvl="4">
      <w:start w:val="1"/>
      <w:numFmt w:val="decimal"/>
      <w:pStyle w:val="Heading5"/>
      <w:lvlText w:val="%1.%2.%3.%4.%5"/>
      <w:lvlJc w:val="left"/>
      <w:pPr>
        <w:tabs>
          <w:tab w:val="num" w:pos="0"/>
        </w:tabs>
        <w:ind w:left="0" w:hanging="1134"/>
      </w:pPr>
      <w:rPr>
        <w:rFonts w:ascii="Verdana" w:hAnsi="Verdana" w:cs="Times New Roman" w:hint="default"/>
        <w:b w:val="0"/>
        <w:bCs w:val="0"/>
        <w:i w:val="0"/>
        <w:iCs w:val="0"/>
        <w:caps w:val="0"/>
        <w:smallCaps w:val="0"/>
        <w:strike w:val="0"/>
        <w:dstrike w:val="0"/>
        <w:outline w:val="0"/>
        <w:shadow w:val="0"/>
        <w:emboss w:val="0"/>
        <w:imprint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0"/>
        </w:tabs>
        <w:ind w:left="0" w:hanging="1134"/>
      </w:pPr>
      <w:rPr>
        <w:rFonts w:ascii="Verdana" w:hAnsi="Verdana" w:hint="default"/>
        <w:b w:val="0"/>
        <w:i w:val="0"/>
        <w:sz w:val="20"/>
        <w:szCs w:val="18"/>
      </w:rPr>
    </w:lvl>
    <w:lvl w:ilvl="6">
      <w:start w:val="1"/>
      <w:numFmt w:val="decimal"/>
      <w:pStyle w:val="Heading7"/>
      <w:lvlText w:val="%1.%2.%3.%4.%5.%6.%7"/>
      <w:lvlJc w:val="left"/>
      <w:pPr>
        <w:tabs>
          <w:tab w:val="num" w:pos="0"/>
        </w:tabs>
        <w:ind w:left="0" w:hanging="1134"/>
      </w:pPr>
      <w:rPr>
        <w:rFonts w:ascii="Verdana" w:hAnsi="Verdana" w:hint="default"/>
        <w:b w:val="0"/>
        <w:i w:val="0"/>
        <w:sz w:val="18"/>
        <w:szCs w:val="18"/>
      </w:rPr>
    </w:lvl>
    <w:lvl w:ilvl="7">
      <w:start w:val="1"/>
      <w:numFmt w:val="decimal"/>
      <w:pStyle w:val="Heading8"/>
      <w:lvlText w:val="%1.%2.%3.%4.%5.%6.%7.%8"/>
      <w:lvlJc w:val="left"/>
      <w:pPr>
        <w:tabs>
          <w:tab w:val="num" w:pos="0"/>
        </w:tabs>
        <w:ind w:left="0" w:hanging="1134"/>
      </w:pPr>
      <w:rPr>
        <w:rFonts w:ascii="Verdana" w:hAnsi="Verdana" w:hint="default"/>
        <w:b w:val="0"/>
        <w:i w:val="0"/>
        <w:sz w:val="18"/>
        <w:szCs w:val="18"/>
      </w:rPr>
    </w:lvl>
    <w:lvl w:ilvl="8">
      <w:start w:val="1"/>
      <w:numFmt w:val="decimal"/>
      <w:pStyle w:val="Heading9"/>
      <w:lvlText w:val="%1.%2.%3.%4.%5.%6.%7.%8.%9"/>
      <w:lvlJc w:val="left"/>
      <w:pPr>
        <w:tabs>
          <w:tab w:val="num" w:pos="0"/>
        </w:tabs>
        <w:ind w:left="0" w:hanging="1134"/>
      </w:pPr>
      <w:rPr>
        <w:rFonts w:ascii="Verdana" w:hAnsi="Verdana" w:hint="default"/>
        <w:b w:val="0"/>
        <w:i w:val="0"/>
        <w:sz w:val="18"/>
        <w:szCs w:val="18"/>
      </w:rPr>
    </w:lvl>
  </w:abstractNum>
  <w:abstractNum w:abstractNumId="14">
    <w:nsid w:val="3AB2795A"/>
    <w:multiLevelType w:val="hybridMultilevel"/>
    <w:tmpl w:val="6B4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A9241D"/>
    <w:multiLevelType w:val="hybridMultilevel"/>
    <w:tmpl w:val="659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A630A"/>
    <w:multiLevelType w:val="hybridMultilevel"/>
    <w:tmpl w:val="8CC8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EF69AD"/>
    <w:multiLevelType w:val="hybridMultilevel"/>
    <w:tmpl w:val="AFAA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21742"/>
    <w:multiLevelType w:val="hybridMultilevel"/>
    <w:tmpl w:val="FFA0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5A2A29"/>
    <w:multiLevelType w:val="multilevel"/>
    <w:tmpl w:val="C33EB0CA"/>
    <w:lvl w:ilvl="0">
      <w:start w:val="1"/>
      <w:numFmt w:val="decimal"/>
      <w:pStyle w:val="RIVMBijlage"/>
      <w:lvlText w:val="Bijlage %1"/>
      <w:lvlJc w:val="left"/>
      <w:pPr>
        <w:tabs>
          <w:tab w:val="num" w:pos="0"/>
        </w:tabs>
        <w:ind w:left="0" w:hanging="1134"/>
      </w:pPr>
      <w:rPr>
        <w:rFonts w:ascii="Verdana" w:hAnsi="Verdana" w:hint="default"/>
        <w:b w:val="0"/>
        <w:i w:val="0"/>
        <w:sz w:val="18"/>
        <w:szCs w:val="18"/>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E581415"/>
    <w:multiLevelType w:val="hybridMultilevel"/>
    <w:tmpl w:val="4B10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072830"/>
    <w:multiLevelType w:val="hybridMultilevel"/>
    <w:tmpl w:val="F5D8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2A595C"/>
    <w:multiLevelType w:val="hybridMultilevel"/>
    <w:tmpl w:val="DF88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2D42CF"/>
    <w:multiLevelType w:val="hybridMultilevel"/>
    <w:tmpl w:val="948A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03753"/>
    <w:multiLevelType w:val="hybridMultilevel"/>
    <w:tmpl w:val="44D4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B529F"/>
    <w:multiLevelType w:val="hybridMultilevel"/>
    <w:tmpl w:val="C6C4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8E3FC6"/>
    <w:multiLevelType w:val="hybridMultilevel"/>
    <w:tmpl w:val="675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224CE"/>
    <w:multiLevelType w:val="hybridMultilevel"/>
    <w:tmpl w:val="558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AF651F"/>
    <w:multiLevelType w:val="hybridMultilevel"/>
    <w:tmpl w:val="3D20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E5E26"/>
    <w:multiLevelType w:val="hybridMultilevel"/>
    <w:tmpl w:val="5AC2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B7EDF"/>
    <w:multiLevelType w:val="hybridMultilevel"/>
    <w:tmpl w:val="1F4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510C1"/>
    <w:multiLevelType w:val="hybridMultilevel"/>
    <w:tmpl w:val="6436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3"/>
  </w:num>
  <w:num w:numId="4">
    <w:abstractNumId w:val="27"/>
  </w:num>
  <w:num w:numId="5">
    <w:abstractNumId w:val="7"/>
  </w:num>
  <w:num w:numId="6">
    <w:abstractNumId w:val="26"/>
  </w:num>
  <w:num w:numId="7">
    <w:abstractNumId w:val="5"/>
  </w:num>
  <w:num w:numId="8">
    <w:abstractNumId w:val="1"/>
  </w:num>
  <w:num w:numId="9">
    <w:abstractNumId w:val="25"/>
  </w:num>
  <w:num w:numId="10">
    <w:abstractNumId w:val="8"/>
  </w:num>
  <w:num w:numId="11">
    <w:abstractNumId w:val="16"/>
  </w:num>
  <w:num w:numId="12">
    <w:abstractNumId w:val="4"/>
  </w:num>
  <w:num w:numId="13">
    <w:abstractNumId w:val="11"/>
  </w:num>
  <w:num w:numId="14">
    <w:abstractNumId w:val="10"/>
  </w:num>
  <w:num w:numId="15">
    <w:abstractNumId w:val="24"/>
  </w:num>
  <w:num w:numId="16">
    <w:abstractNumId w:val="22"/>
  </w:num>
  <w:num w:numId="17">
    <w:abstractNumId w:val="9"/>
  </w:num>
  <w:num w:numId="18">
    <w:abstractNumId w:val="6"/>
  </w:num>
  <w:num w:numId="19">
    <w:abstractNumId w:val="21"/>
  </w:num>
  <w:num w:numId="20">
    <w:abstractNumId w:val="12"/>
  </w:num>
  <w:num w:numId="21">
    <w:abstractNumId w:val="32"/>
  </w:num>
  <w:num w:numId="22">
    <w:abstractNumId w:val="3"/>
  </w:num>
  <w:num w:numId="23">
    <w:abstractNumId w:val="18"/>
  </w:num>
  <w:num w:numId="24">
    <w:abstractNumId w:val="0"/>
  </w:num>
  <w:num w:numId="25">
    <w:abstractNumId w:val="28"/>
  </w:num>
  <w:num w:numId="26">
    <w:abstractNumId w:val="31"/>
  </w:num>
  <w:num w:numId="27">
    <w:abstractNumId w:val="23"/>
  </w:num>
  <w:num w:numId="28">
    <w:abstractNumId w:val="29"/>
  </w:num>
  <w:num w:numId="29">
    <w:abstractNumId w:val="17"/>
  </w:num>
  <w:num w:numId="30">
    <w:abstractNumId w:val="19"/>
  </w:num>
  <w:num w:numId="31">
    <w:abstractNumId w:val="30"/>
  </w:num>
  <w:num w:numId="32">
    <w:abstractNumId w:val="2"/>
  </w:num>
  <w:num w:numId="3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rePrinted" w:val="No"/>
    <w:docVar w:name="_TemplateName" w:val="Report"/>
    <w:docVar w:name="ClassificationIndex" w:val="none"/>
    <w:docVar w:name="DocumentTypeIndex" w:val="Contract"/>
    <w:docVar w:name="StatusIndex" w:val="none"/>
  </w:docVars>
  <w:rsids>
    <w:rsidRoot w:val="00377311"/>
    <w:rsid w:val="0002014B"/>
    <w:rsid w:val="0004355A"/>
    <w:rsid w:val="000A1E0C"/>
    <w:rsid w:val="000A4BD4"/>
    <w:rsid w:val="00190823"/>
    <w:rsid w:val="001D44FC"/>
    <w:rsid w:val="00214F9F"/>
    <w:rsid w:val="00221C75"/>
    <w:rsid w:val="00224590"/>
    <w:rsid w:val="00292AE6"/>
    <w:rsid w:val="002C2733"/>
    <w:rsid w:val="002E11F2"/>
    <w:rsid w:val="002E4AFA"/>
    <w:rsid w:val="003176BC"/>
    <w:rsid w:val="00325D48"/>
    <w:rsid w:val="00326A18"/>
    <w:rsid w:val="00350DA3"/>
    <w:rsid w:val="00377311"/>
    <w:rsid w:val="003776BE"/>
    <w:rsid w:val="00381DF0"/>
    <w:rsid w:val="003825C8"/>
    <w:rsid w:val="003930C2"/>
    <w:rsid w:val="003B4AD1"/>
    <w:rsid w:val="00444AD0"/>
    <w:rsid w:val="00465256"/>
    <w:rsid w:val="00471D9B"/>
    <w:rsid w:val="0047480B"/>
    <w:rsid w:val="004A3914"/>
    <w:rsid w:val="004B46DF"/>
    <w:rsid w:val="00502801"/>
    <w:rsid w:val="00515F87"/>
    <w:rsid w:val="00526445"/>
    <w:rsid w:val="00534C08"/>
    <w:rsid w:val="00545312"/>
    <w:rsid w:val="00555E79"/>
    <w:rsid w:val="005D7F6F"/>
    <w:rsid w:val="005F0516"/>
    <w:rsid w:val="006046CC"/>
    <w:rsid w:val="006223E0"/>
    <w:rsid w:val="00624056"/>
    <w:rsid w:val="00664030"/>
    <w:rsid w:val="00665FD1"/>
    <w:rsid w:val="006765DA"/>
    <w:rsid w:val="00685993"/>
    <w:rsid w:val="006867F4"/>
    <w:rsid w:val="006B29C2"/>
    <w:rsid w:val="006F098A"/>
    <w:rsid w:val="006F3830"/>
    <w:rsid w:val="006F67D8"/>
    <w:rsid w:val="00703216"/>
    <w:rsid w:val="00745489"/>
    <w:rsid w:val="00750EDC"/>
    <w:rsid w:val="007564CB"/>
    <w:rsid w:val="007702C8"/>
    <w:rsid w:val="007E4CB7"/>
    <w:rsid w:val="00816965"/>
    <w:rsid w:val="008228BC"/>
    <w:rsid w:val="00830C92"/>
    <w:rsid w:val="00864FA3"/>
    <w:rsid w:val="00874EB0"/>
    <w:rsid w:val="00880EC0"/>
    <w:rsid w:val="008A0592"/>
    <w:rsid w:val="008C5E97"/>
    <w:rsid w:val="00952141"/>
    <w:rsid w:val="00965B8D"/>
    <w:rsid w:val="00966E85"/>
    <w:rsid w:val="009833F1"/>
    <w:rsid w:val="009E731F"/>
    <w:rsid w:val="009F0894"/>
    <w:rsid w:val="00A122FF"/>
    <w:rsid w:val="00A162D2"/>
    <w:rsid w:val="00A2088D"/>
    <w:rsid w:val="00A9636C"/>
    <w:rsid w:val="00AB34DB"/>
    <w:rsid w:val="00AD6714"/>
    <w:rsid w:val="00B06330"/>
    <w:rsid w:val="00B1088F"/>
    <w:rsid w:val="00B14F23"/>
    <w:rsid w:val="00B274B8"/>
    <w:rsid w:val="00B56F29"/>
    <w:rsid w:val="00B9239B"/>
    <w:rsid w:val="00C16739"/>
    <w:rsid w:val="00C27B74"/>
    <w:rsid w:val="00C37756"/>
    <w:rsid w:val="00C64FB3"/>
    <w:rsid w:val="00CD702C"/>
    <w:rsid w:val="00CE5051"/>
    <w:rsid w:val="00D05D69"/>
    <w:rsid w:val="00D45636"/>
    <w:rsid w:val="00D67E68"/>
    <w:rsid w:val="00D9239C"/>
    <w:rsid w:val="00DB28F5"/>
    <w:rsid w:val="00DB7DD5"/>
    <w:rsid w:val="00DD04CF"/>
    <w:rsid w:val="00DD649A"/>
    <w:rsid w:val="00DF46DC"/>
    <w:rsid w:val="00E04046"/>
    <w:rsid w:val="00E07D5F"/>
    <w:rsid w:val="00E81AE8"/>
    <w:rsid w:val="00E837D4"/>
    <w:rsid w:val="00E94625"/>
    <w:rsid w:val="00E94737"/>
    <w:rsid w:val="00E9733F"/>
    <w:rsid w:val="00EA2D66"/>
    <w:rsid w:val="00FA4279"/>
    <w:rsid w:val="00FF63A1"/>
    <w:rsid w:val="00FF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RIVMStandaard"/>
    <w:qFormat/>
    <w:rsid w:val="003930C2"/>
    <w:pPr>
      <w:overflowPunct w:val="0"/>
      <w:autoSpaceDE w:val="0"/>
      <w:autoSpaceDN w:val="0"/>
      <w:adjustRightInd w:val="0"/>
      <w:spacing w:line="240" w:lineRule="atLeast"/>
      <w:textAlignment w:val="baseline"/>
    </w:pPr>
    <w:rPr>
      <w:rFonts w:ascii="Verdana" w:eastAsia="MS Mincho" w:hAnsi="Verdana"/>
      <w:sz w:val="18"/>
    </w:rPr>
  </w:style>
  <w:style w:type="paragraph" w:styleId="Heading1">
    <w:name w:val="heading 1"/>
    <w:basedOn w:val="RIVMOngenummerdHoofdstuk"/>
    <w:next w:val="RIVMStandaard"/>
    <w:qFormat/>
    <w:rsid w:val="00381DF0"/>
    <w:pPr>
      <w:numPr>
        <w:numId w:val="3"/>
      </w:numPr>
      <w:outlineLvl w:val="0"/>
    </w:pPr>
    <w:rPr>
      <w:rFonts w:cs="Arial"/>
      <w:bCs/>
      <w:kern w:val="32"/>
      <w:position w:val="12"/>
      <w:szCs w:val="24"/>
    </w:rPr>
  </w:style>
  <w:style w:type="paragraph" w:styleId="Heading2">
    <w:name w:val="heading 2"/>
    <w:basedOn w:val="Heading1"/>
    <w:next w:val="RIVMStandaard"/>
    <w:link w:val="Heading2Char"/>
    <w:qFormat/>
    <w:rsid w:val="00350DA3"/>
    <w:pPr>
      <w:numPr>
        <w:ilvl w:val="1"/>
      </w:numPr>
      <w:spacing w:after="0" w:line="240" w:lineRule="atLeast"/>
      <w:outlineLvl w:val="1"/>
    </w:pPr>
    <w:rPr>
      <w:b/>
      <w:bCs w:val="0"/>
      <w:iCs/>
      <w:sz w:val="20"/>
      <w:szCs w:val="28"/>
    </w:rPr>
  </w:style>
  <w:style w:type="paragraph" w:styleId="Heading3">
    <w:name w:val="heading 3"/>
    <w:basedOn w:val="Heading2"/>
    <w:next w:val="RIVMStandaard"/>
    <w:link w:val="Heading3Char"/>
    <w:qFormat/>
    <w:pPr>
      <w:numPr>
        <w:ilvl w:val="2"/>
      </w:numPr>
      <w:outlineLvl w:val="2"/>
    </w:pPr>
    <w:rPr>
      <w:b w:val="0"/>
      <w:bCs/>
      <w:i/>
      <w:kern w:val="0"/>
      <w:position w:val="0"/>
      <w:szCs w:val="26"/>
    </w:rPr>
  </w:style>
  <w:style w:type="paragraph" w:styleId="Heading4">
    <w:name w:val="heading 4"/>
    <w:basedOn w:val="RIVMStandaard"/>
    <w:next w:val="RIVMStandaard"/>
    <w:link w:val="Heading4Char"/>
    <w:autoRedefine/>
    <w:qFormat/>
    <w:pPr>
      <w:keepNext/>
      <w:keepLines/>
      <w:numPr>
        <w:ilvl w:val="3"/>
        <w:numId w:val="3"/>
      </w:numPr>
      <w:spacing w:line="240" w:lineRule="auto"/>
      <w:outlineLvl w:val="3"/>
    </w:pPr>
  </w:style>
  <w:style w:type="paragraph" w:styleId="Heading5">
    <w:name w:val="heading 5"/>
    <w:basedOn w:val="RIVMStandaard"/>
    <w:next w:val="RIVMStandaard"/>
    <w:link w:val="Heading5Char"/>
    <w:qFormat/>
    <w:pPr>
      <w:keepNext/>
      <w:keepLines/>
      <w:numPr>
        <w:ilvl w:val="4"/>
        <w:numId w:val="3"/>
      </w:numPr>
      <w:spacing w:line="240" w:lineRule="auto"/>
      <w:outlineLvl w:val="4"/>
    </w:pPr>
  </w:style>
  <w:style w:type="paragraph" w:styleId="Heading6">
    <w:name w:val="heading 6"/>
    <w:basedOn w:val="RIVMStandaard"/>
    <w:next w:val="RIVMStandaard"/>
    <w:link w:val="Heading6Char"/>
    <w:qFormat/>
    <w:pPr>
      <w:keepNext/>
      <w:keepLines/>
      <w:numPr>
        <w:ilvl w:val="5"/>
        <w:numId w:val="3"/>
      </w:numPr>
      <w:tabs>
        <w:tab w:val="left" w:pos="1009"/>
      </w:tabs>
      <w:spacing w:line="240" w:lineRule="auto"/>
      <w:outlineLvl w:val="5"/>
    </w:pPr>
  </w:style>
  <w:style w:type="paragraph" w:styleId="Heading7">
    <w:name w:val="heading 7"/>
    <w:basedOn w:val="RIVMStandaard"/>
    <w:next w:val="RIVMStandaard"/>
    <w:pPr>
      <w:numPr>
        <w:ilvl w:val="6"/>
        <w:numId w:val="3"/>
      </w:numPr>
      <w:spacing w:before="240" w:after="60"/>
      <w:outlineLvl w:val="6"/>
    </w:pPr>
  </w:style>
  <w:style w:type="paragraph" w:styleId="Heading8">
    <w:name w:val="heading 8"/>
    <w:basedOn w:val="RIVMStandaard"/>
    <w:next w:val="RIVMStandaard"/>
    <w:pPr>
      <w:numPr>
        <w:ilvl w:val="7"/>
        <w:numId w:val="3"/>
      </w:numPr>
      <w:spacing w:before="240" w:after="60"/>
      <w:outlineLvl w:val="7"/>
    </w:pPr>
    <w:rPr>
      <w:i/>
    </w:rPr>
  </w:style>
  <w:style w:type="paragraph" w:styleId="Heading9">
    <w:name w:val="heading 9"/>
    <w:basedOn w:val="RIVMStandaard"/>
    <w:next w:val="RIVMStandaard"/>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Footer">
    <w:name w:val="footer"/>
    <w:basedOn w:val="RIVMStandaard"/>
    <w:link w:val="FooterChar"/>
    <w:uiPriority w:val="99"/>
    <w:rPr>
      <w:noProof/>
      <w:sz w:val="13"/>
    </w:rPr>
  </w:style>
  <w:style w:type="character" w:customStyle="1" w:styleId="FooterChar">
    <w:name w:val="Footer Char"/>
    <w:basedOn w:val="DefaultParagraphFont"/>
    <w:link w:val="Footer"/>
    <w:uiPriority w:val="99"/>
    <w:rPr>
      <w:rFonts w:ascii="Verdana" w:eastAsia="MS Mincho" w:hAnsi="Verdana"/>
      <w:noProof/>
      <w:sz w:val="13"/>
    </w:rPr>
  </w:style>
  <w:style w:type="paragraph" w:styleId="TOC2">
    <w:name w:val="toc 2"/>
    <w:basedOn w:val="Normal"/>
    <w:next w:val="Normal"/>
    <w:uiPriority w:val="39"/>
    <w:pPr>
      <w:tabs>
        <w:tab w:val="left" w:pos="1134"/>
      </w:tabs>
      <w:ind w:hanging="1134"/>
    </w:pPr>
    <w:rPr>
      <w:sz w:val="20"/>
    </w:rPr>
  </w:style>
  <w:style w:type="paragraph" w:styleId="TOC1">
    <w:name w:val="toc 1"/>
    <w:basedOn w:val="TOC2"/>
    <w:next w:val="Normal"/>
    <w:uiPriority w:val="39"/>
    <w:pPr>
      <w:spacing w:before="240"/>
    </w:pPr>
    <w:rPr>
      <w:b/>
    </w:rPr>
  </w:style>
  <w:style w:type="paragraph" w:styleId="TOC3">
    <w:name w:val="toc 3"/>
    <w:basedOn w:val="TOC2"/>
    <w:next w:val="Normal"/>
    <w:uiPriority w:val="39"/>
  </w:style>
  <w:style w:type="paragraph" w:styleId="TOC4">
    <w:name w:val="toc 4"/>
    <w:basedOn w:val="Normal"/>
    <w:next w:val="Normal"/>
    <w:uiPriority w:val="39"/>
    <w:pPr>
      <w:tabs>
        <w:tab w:val="right" w:pos="7088"/>
      </w:tabs>
      <w:ind w:hanging="1134"/>
    </w:pPr>
    <w:rPr>
      <w:sz w:val="20"/>
    </w:rPr>
  </w:style>
  <w:style w:type="paragraph" w:styleId="TOC5">
    <w:name w:val="toc 5"/>
    <w:basedOn w:val="Normal"/>
    <w:next w:val="Normal"/>
    <w:autoRedefine/>
    <w:uiPriority w:val="39"/>
    <w:pPr>
      <w:tabs>
        <w:tab w:val="left" w:pos="0"/>
        <w:tab w:val="left" w:pos="958"/>
        <w:tab w:val="left" w:pos="1440"/>
      </w:tabs>
      <w:ind w:hanging="1134"/>
    </w:pPr>
    <w:rPr>
      <w:noProof/>
      <w:sz w:val="20"/>
    </w:rPr>
  </w:style>
  <w:style w:type="paragraph" w:styleId="TOC6">
    <w:name w:val="toc 6"/>
    <w:basedOn w:val="Normal"/>
    <w:next w:val="Normal"/>
    <w:autoRedefine/>
    <w:uiPriority w:val="39"/>
    <w:pPr>
      <w:ind w:hanging="1134"/>
    </w:pPr>
    <w:rPr>
      <w:sz w:val="20"/>
    </w:rPr>
  </w:style>
  <w:style w:type="paragraph" w:styleId="TOC7">
    <w:name w:val="toc 7"/>
    <w:basedOn w:val="Normal"/>
    <w:next w:val="Normal"/>
    <w:autoRedefine/>
    <w:uiPriority w:val="39"/>
    <w:pPr>
      <w:tabs>
        <w:tab w:val="left" w:pos="2987"/>
        <w:tab w:val="right" w:leader="dot" w:pos="7361"/>
      </w:tabs>
      <w:ind w:hanging="1134"/>
    </w:pPr>
    <w:rPr>
      <w:sz w:val="20"/>
    </w:rPr>
  </w:style>
  <w:style w:type="paragraph" w:styleId="TOC8">
    <w:name w:val="toc 8"/>
    <w:basedOn w:val="Normal"/>
    <w:next w:val="Normal"/>
    <w:autoRedefine/>
    <w:uiPriority w:val="39"/>
    <w:pPr>
      <w:tabs>
        <w:tab w:val="left" w:pos="3426"/>
        <w:tab w:val="right" w:leader="dot" w:pos="7361"/>
      </w:tabs>
      <w:ind w:hanging="1134"/>
    </w:pPr>
    <w:rPr>
      <w:sz w:val="20"/>
    </w:rPr>
  </w:style>
  <w:style w:type="paragraph" w:styleId="TOC9">
    <w:name w:val="toc 9"/>
    <w:basedOn w:val="Normal"/>
    <w:next w:val="Normal"/>
    <w:autoRedefine/>
    <w:uiPriority w:val="39"/>
    <w:pPr>
      <w:tabs>
        <w:tab w:val="right" w:leader="dot" w:pos="7361"/>
      </w:tabs>
      <w:spacing w:before="240"/>
      <w:outlineLvl w:val="8"/>
    </w:pPr>
    <w:rPr>
      <w:b/>
      <w:sz w:val="20"/>
    </w:rPr>
  </w:style>
  <w:style w:type="paragraph" w:styleId="Caption">
    <w:name w:val="caption"/>
    <w:basedOn w:val="Normal"/>
    <w:next w:val="Normal"/>
    <w:qFormat/>
    <w:rPr>
      <w:i/>
    </w:rPr>
  </w:style>
  <w:style w:type="paragraph" w:styleId="TableofFigures">
    <w:name w:val="table of figures"/>
    <w:basedOn w:val="Normal"/>
    <w:next w:val="Normal"/>
    <w:semiHidden/>
    <w:pPr>
      <w:tabs>
        <w:tab w:val="right" w:pos="6804"/>
      </w:tabs>
    </w:pPr>
  </w:style>
  <w:style w:type="character" w:styleId="Hyperlink">
    <w:name w:val="Hyperlink"/>
    <w:basedOn w:val="DefaultParagraphFont"/>
    <w:uiPriority w:val="99"/>
    <w:rPr>
      <w:color w:val="0000FF"/>
      <w:sz w:val="20"/>
      <w:u w:val="single"/>
    </w:rPr>
  </w:style>
  <w:style w:type="paragraph" w:customStyle="1" w:styleId="Bron">
    <w:name w:val="Bron"/>
    <w:basedOn w:val="Normal"/>
    <w:next w:val="Normal"/>
    <w:rPr>
      <w:sz w:val="17"/>
    </w:rPr>
  </w:style>
  <w:style w:type="paragraph" w:customStyle="1" w:styleId="Auteurs-Contact">
    <w:name w:val="Auteurs-Contact"/>
    <w:basedOn w:val="Normal"/>
    <w:uiPriority w:val="99"/>
    <w:pPr>
      <w:framePr w:w="7371" w:h="1701" w:wrap="around" w:hAnchor="margin" w:y="5104"/>
    </w:pPr>
    <w:rPr>
      <w:sz w:val="21"/>
    </w:rPr>
  </w:style>
  <w:style w:type="paragraph" w:customStyle="1" w:styleId="Rapportnummer">
    <w:name w:val="Rapportnummer"/>
    <w:basedOn w:val="Normal"/>
    <w:rPr>
      <w:b/>
      <w:sz w:val="22"/>
    </w:rPr>
  </w:style>
  <w:style w:type="paragraph" w:customStyle="1" w:styleId="Copyright">
    <w:name w:val="Copyright"/>
    <w:basedOn w:val="Normal"/>
    <w:next w:val="Normal"/>
    <w:rPr>
      <w:rFonts w:ascii="Arial Narrow" w:hAnsi="Arial Narrow"/>
      <w:sz w:val="17"/>
    </w:rPr>
  </w:style>
  <w:style w:type="paragraph" w:customStyle="1" w:styleId="Tussenkop">
    <w:name w:val="Tussenkop"/>
    <w:basedOn w:val="Normal"/>
    <w:next w:val="Normal"/>
    <w:autoRedefine/>
    <w:rPr>
      <w:b/>
      <w:i/>
      <w:sz w:val="39"/>
    </w:rPr>
  </w:style>
  <w:style w:type="paragraph" w:customStyle="1" w:styleId="SubTussenkop">
    <w:name w:val="SubTussenkop"/>
    <w:basedOn w:val="Normal"/>
    <w:next w:val="Normal"/>
    <w:rPr>
      <w:i/>
    </w:rPr>
  </w:style>
  <w:style w:type="paragraph" w:customStyle="1" w:styleId="BoxKop">
    <w:name w:val="BoxKop"/>
    <w:basedOn w:val="Bron"/>
    <w:next w:val="Copyright"/>
    <w:rPr>
      <w:b/>
      <w:sz w:val="18"/>
    </w:rPr>
  </w:style>
  <w:style w:type="paragraph" w:styleId="FootnoteText">
    <w:name w:val="footnote text"/>
    <w:basedOn w:val="Normal"/>
    <w:link w:val="FootnoteTextChar"/>
    <w:semiHidden/>
    <w:pPr>
      <w:spacing w:line="180" w:lineRule="atLeast"/>
    </w:pPr>
    <w:rPr>
      <w:sz w:val="13"/>
    </w:rPr>
  </w:style>
  <w:style w:type="character" w:styleId="FootnoteReference">
    <w:name w:val="footnote reference"/>
    <w:basedOn w:val="DefaultParagraphFont"/>
    <w:semiHidden/>
    <w:rPr>
      <w:rFonts w:ascii="Verdana" w:hAnsi="Verdana"/>
      <w:sz w:val="15"/>
      <w:vertAlign w:val="superscript"/>
    </w:rPr>
  </w:style>
  <w:style w:type="paragraph" w:customStyle="1" w:styleId="Bijschrifttekst">
    <w:name w:val="Bijschrifttekst"/>
    <w:basedOn w:val="Normal"/>
    <w:next w:val="Normal"/>
    <w:rPr>
      <w:i/>
    </w:rPr>
  </w:style>
  <w:style w:type="paragraph" w:styleId="DocumentMap">
    <w:name w:val="Document Map"/>
    <w:basedOn w:val="Normal"/>
    <w:semiHidden/>
    <w:pPr>
      <w:shd w:val="clear" w:color="auto" w:fill="000080"/>
    </w:pPr>
    <w:rPr>
      <w:rFonts w:ascii="Tahoma" w:hAnsi="Tahoma"/>
    </w:rPr>
  </w:style>
  <w:style w:type="paragraph" w:customStyle="1" w:styleId="Tabeltekst">
    <w:name w:val="Tabeltekst"/>
    <w:basedOn w:val="Normal"/>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Status">
    <w:name w:val="Status"/>
    <w:basedOn w:val="Normal"/>
    <w:next w:val="Normal"/>
    <w:pPr>
      <w:jc w:val="center"/>
    </w:pPr>
    <w:rPr>
      <w:rFonts w:ascii="Times New Roman MT Extra Bold" w:hAnsi="Times New Roman MT Extra Bold"/>
      <w:sz w:val="24"/>
    </w:rPr>
  </w:style>
  <w:style w:type="paragraph" w:customStyle="1" w:styleId="Ballontekst1">
    <w:name w:val="Ballontekst1"/>
    <w:basedOn w:val="Normal"/>
    <w:semiHidden/>
    <w:rPr>
      <w:rFonts w:ascii="Tahoma" w:hAnsi="Tahoma" w:cs="Tahoma"/>
      <w:sz w:val="16"/>
      <w:szCs w:val="16"/>
    </w:rPr>
  </w:style>
  <w:style w:type="paragraph" w:customStyle="1" w:styleId="Motto">
    <w:name w:val="Motto"/>
    <w:basedOn w:val="Normal"/>
    <w:pPr>
      <w:spacing w:line="255" w:lineRule="exact"/>
    </w:pPr>
  </w:style>
  <w:style w:type="paragraph" w:customStyle="1" w:styleId="Eindnootmarkering1">
    <w:name w:val="Eindnootmarkering1"/>
    <w:basedOn w:val="Normal"/>
    <w:pPr>
      <w:framePr w:hSpace="180" w:wrap="around" w:vAnchor="text" w:hAnchor="margin" w:y="2"/>
    </w:pPr>
    <w:rPr>
      <w:sz w:val="20"/>
    </w:rPr>
  </w:style>
  <w:style w:type="paragraph" w:customStyle="1" w:styleId="PictureBox">
    <w:name w:val="PictureBox"/>
    <w:basedOn w:val="Normal"/>
    <w:pPr>
      <w:framePr w:hSpace="180" w:wrap="around" w:vAnchor="text" w:hAnchor="margin" w:y="2"/>
    </w:pPr>
    <w:rPr>
      <w:i/>
    </w:rPr>
  </w:style>
  <w:style w:type="paragraph" w:customStyle="1" w:styleId="Tabel">
    <w:name w:val="Tabel"/>
    <w:basedOn w:val="Tabeltekst"/>
    <w:next w:val="Normal"/>
    <w:rPr>
      <w:rFonts w:ascii="Times New Roman" w:hAnsi="Times New Roman"/>
      <w:sz w:val="21"/>
    </w:rPr>
  </w:style>
  <w:style w:type="character" w:styleId="PageNumber">
    <w:name w:val="page number"/>
    <w:basedOn w:val="DefaultParagraphFont"/>
  </w:style>
  <w:style w:type="paragraph" w:customStyle="1" w:styleId="Sectiontoc">
    <w:name w:val="Section (toc)"/>
    <w:basedOn w:val="Normal"/>
    <w:next w:val="Normal"/>
    <w:pPr>
      <w:pageBreakBefore/>
      <w:spacing w:after="240" w:line="240" w:lineRule="auto"/>
      <w:outlineLvl w:val="0"/>
    </w:pPr>
    <w:rPr>
      <w:sz w:val="24"/>
      <w:lang w:eastAsia="en-US"/>
    </w:rPr>
  </w:style>
  <w:style w:type="paragraph" w:customStyle="1" w:styleId="Sectionno-toc">
    <w:name w:val="Section (no-toc)"/>
    <w:basedOn w:val="Sectiontoc"/>
    <w:next w:val="Normal"/>
    <w:pPr>
      <w:outlineLvl w:val="9"/>
    </w:pPr>
  </w:style>
  <w:style w:type="paragraph" w:customStyle="1" w:styleId="ReportTitle">
    <w:name w:val="ReportTitle"/>
    <w:basedOn w:val="Normal"/>
    <w:next w:val="Normal"/>
    <w:uiPriority w:val="99"/>
    <w:pPr>
      <w:spacing w:line="240" w:lineRule="auto"/>
    </w:pPr>
    <w:rPr>
      <w:b/>
      <w:sz w:val="24"/>
    </w:rPr>
  </w:style>
  <w:style w:type="paragraph" w:customStyle="1" w:styleId="ReportSubtitle">
    <w:name w:val="ReportSubtitle"/>
    <w:basedOn w:val="Normal"/>
    <w:next w:val="Normal"/>
    <w:uiPriority w:val="99"/>
  </w:style>
  <w:style w:type="paragraph" w:customStyle="1" w:styleId="Framework">
    <w:name w:val="Framework"/>
    <w:basedOn w:val="Normal"/>
    <w:next w:val="Normal"/>
    <w:uiPriority w:val="99"/>
    <w:pPr>
      <w:framePr w:h="567" w:wrap="around" w:vAnchor="page" w:hAnchor="text" w:y="12759"/>
    </w:pPr>
  </w:style>
  <w:style w:type="paragraph" w:customStyle="1" w:styleId="Hdg-VariableList">
    <w:name w:val="Hdg-VariableList"/>
    <w:basedOn w:val="Sectiontoc"/>
    <w:next w:val="Normal"/>
  </w:style>
  <w:style w:type="paragraph" w:customStyle="1" w:styleId="Hdg-Vocabulary">
    <w:name w:val="Hdg-Vocabulary"/>
    <w:basedOn w:val="Sectiontoc"/>
    <w:next w:val="Normal"/>
  </w:style>
  <w:style w:type="paragraph" w:customStyle="1" w:styleId="Hdg-AbbreviationList">
    <w:name w:val="Hdg-AbbreviationList"/>
    <w:basedOn w:val="RIVMOngenummerdHoofdstuk"/>
    <w:next w:val="Normal"/>
    <w:pPr>
      <w:outlineLvl w:val="0"/>
    </w:pPr>
  </w:style>
  <w:style w:type="paragraph" w:customStyle="1" w:styleId="Hdg-Preface">
    <w:name w:val="Hdg-Preface"/>
    <w:basedOn w:val="RIVMOngenummerdHoofdstuk"/>
    <w:next w:val="Normal"/>
  </w:style>
  <w:style w:type="paragraph" w:customStyle="1" w:styleId="Hdg-Abstract">
    <w:name w:val="Hdg-Abstract"/>
    <w:basedOn w:val="RIVMOngenummerdHoofdstuk"/>
    <w:next w:val="Normal"/>
  </w:style>
  <w:style w:type="paragraph" w:customStyle="1" w:styleId="Hdg-Acknowledgement">
    <w:name w:val="Hdg-Acknowledgement"/>
    <w:basedOn w:val="RIVMOngenummerdHoofdstuk"/>
    <w:next w:val="Normal"/>
  </w:style>
  <w:style w:type="paragraph" w:customStyle="1" w:styleId="Hdg-References">
    <w:name w:val="Hdg-References"/>
    <w:basedOn w:val="RIVMOngenummerdHoofdstuk"/>
    <w:next w:val="Normal"/>
    <w:pPr>
      <w:outlineLvl w:val="0"/>
    </w:pPr>
  </w:style>
  <w:style w:type="paragraph" w:customStyle="1" w:styleId="Hdg-Appendix">
    <w:name w:val="Hdg-Appendix"/>
    <w:basedOn w:val="RIVMOngenummerdHoofdstuk"/>
    <w:next w:val="Normal"/>
    <w:pPr>
      <w:outlineLvl w:val="0"/>
    </w:pPr>
  </w:style>
  <w:style w:type="paragraph" w:customStyle="1" w:styleId="Hdg-Summary">
    <w:name w:val="Hdg-Summary"/>
    <w:basedOn w:val="Sectiontoc"/>
    <w:next w:val="Normal"/>
  </w:style>
  <w:style w:type="paragraph" w:customStyle="1" w:styleId="Hdg-TablesAndFigures">
    <w:name w:val="Hdg-TablesAndFigures"/>
    <w:basedOn w:val="Sectiontoc"/>
    <w:next w:val="Normal"/>
  </w:style>
  <w:style w:type="paragraph" w:customStyle="1" w:styleId="Hdg-TOC">
    <w:name w:val="Hdg-TOC"/>
    <w:basedOn w:val="RIVMOngenummerdHoofdstuk"/>
    <w:next w:val="Normal"/>
    <w:pPr>
      <w:spacing w:after="420"/>
    </w:pPr>
  </w:style>
  <w:style w:type="paragraph" w:customStyle="1" w:styleId="Erratum">
    <w:name w:val="Erratum"/>
    <w:basedOn w:val="Normal"/>
    <w:next w:val="Normal"/>
  </w:style>
  <w:style w:type="paragraph" w:styleId="Quote">
    <w:name w:val="Quote"/>
    <w:basedOn w:val="Normal"/>
    <w:next w:val="Normal"/>
    <w:qFormat/>
    <w:pPr>
      <w:ind w:left="284" w:right="284"/>
    </w:pPr>
  </w:style>
  <w:style w:type="paragraph" w:styleId="Header">
    <w:name w:val="header"/>
    <w:basedOn w:val="Normal"/>
    <w:link w:val="HeaderChar"/>
    <w:rPr>
      <w:noProof/>
      <w:sz w:val="13"/>
    </w:rPr>
  </w:style>
  <w:style w:type="paragraph" w:styleId="Index1">
    <w:name w:val="index 1"/>
    <w:basedOn w:val="Normal"/>
    <w:next w:val="Normal"/>
    <w:autoRedefine/>
    <w:semiHidden/>
    <w:pPr>
      <w:ind w:left="210" w:hanging="210"/>
    </w:pPr>
  </w:style>
  <w:style w:type="table" w:styleId="TableGrid">
    <w:name w:val="Table Grid"/>
    <w:basedOn w:val="TableNorma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Normal"/>
    <w:pPr>
      <w:spacing w:line="227" w:lineRule="atLeast"/>
    </w:pPr>
    <w:rPr>
      <w:noProof/>
    </w:rPr>
  </w:style>
  <w:style w:type="paragraph" w:customStyle="1" w:styleId="RIVMSubtitel">
    <w:name w:val="RIVM_Subtitel"/>
    <w:basedOn w:val="Normal"/>
    <w:uiPriority w:val="99"/>
  </w:style>
  <w:style w:type="paragraph" w:customStyle="1" w:styleId="RIVMInhoudsopgaveKop">
    <w:name w:val="RIVM_InhoudsopgaveKop"/>
    <w:basedOn w:val="RIVMOngenummerdHoofdstuk"/>
  </w:style>
  <w:style w:type="paragraph" w:customStyle="1" w:styleId="RIVMStansvlakW1">
    <w:name w:val="RIVM_StansvlakW1"/>
    <w:basedOn w:val="Normal"/>
    <w:pPr>
      <w:spacing w:line="180" w:lineRule="exact"/>
    </w:pPr>
  </w:style>
  <w:style w:type="paragraph" w:customStyle="1" w:styleId="RIVMPaginanummeringEven">
    <w:name w:val="RIVM_PaginanummeringEven"/>
    <w:basedOn w:val="Footer"/>
  </w:style>
  <w:style w:type="paragraph" w:customStyle="1" w:styleId="RIVMPaginanummeringOneven">
    <w:name w:val="RIVM_PaginanummeringOneven"/>
    <w:basedOn w:val="Footer"/>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Normal"/>
    <w:pPr>
      <w:numPr>
        <w:numId w:val="1"/>
      </w:numPr>
    </w:pPr>
  </w:style>
  <w:style w:type="paragraph" w:customStyle="1" w:styleId="RIVMColofon">
    <w:name w:val="RIVM_Colofon"/>
    <w:basedOn w:val="Normal"/>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Normal"/>
    <w:next w:val="Normal"/>
    <w:rPr>
      <w:i/>
    </w:rPr>
  </w:style>
  <w:style w:type="paragraph" w:customStyle="1" w:styleId="RIVMGegevens">
    <w:name w:val="RIVM_Gegevens"/>
    <w:basedOn w:val="Normal"/>
    <w:rPr>
      <w:sz w:val="13"/>
    </w:rPr>
  </w:style>
  <w:style w:type="paragraph" w:customStyle="1" w:styleId="RIVMGegevensKlein">
    <w:name w:val="RIVM_GegevensKlein"/>
    <w:basedOn w:val="Normal"/>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Normal"/>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Normal"/>
  </w:style>
  <w:style w:type="paragraph" w:customStyle="1" w:styleId="RIVMPagina">
    <w:name w:val="RIVM_Pagina"/>
    <w:basedOn w:val="Footer"/>
    <w:rPr>
      <w:szCs w:val="13"/>
    </w:rPr>
  </w:style>
  <w:style w:type="paragraph" w:customStyle="1" w:styleId="RIVMParaaf">
    <w:name w:val="RIVM_Paraaf"/>
    <w:basedOn w:val="Normal"/>
    <w:pPr>
      <w:spacing w:after="560" w:line="180" w:lineRule="atLeast"/>
    </w:pPr>
    <w:rPr>
      <w:sz w:val="13"/>
    </w:rPr>
  </w:style>
  <w:style w:type="paragraph" w:customStyle="1" w:styleId="RIVMRefGegevens">
    <w:name w:val="RIVM_RefGegevens"/>
    <w:basedOn w:val="Normal"/>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DefaultParagraphFont"/>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Normal"/>
    <w:pPr>
      <w:spacing w:after="150" w:line="180" w:lineRule="atLeast"/>
    </w:pPr>
    <w:rPr>
      <w:noProof/>
      <w:sz w:val="13"/>
    </w:rPr>
  </w:style>
  <w:style w:type="paragraph" w:customStyle="1" w:styleId="RIVMRubriceringMerking">
    <w:name w:val="RIVM_RubriceringMerking"/>
    <w:basedOn w:val="Footer"/>
    <w:link w:val="RIVMRubriceringMerkingCharChar"/>
    <w:rPr>
      <w:b/>
      <w:caps/>
      <w:szCs w:val="13"/>
    </w:rPr>
  </w:style>
  <w:style w:type="character" w:customStyle="1" w:styleId="RIVMRubriceringMerkingCharChar">
    <w:name w:val="RIVM_RubriceringMerking Char Char"/>
    <w:basedOn w:val="Footer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DefaultParagraphFont"/>
    <w:rPr>
      <w:b/>
      <w:smallCaps/>
    </w:rPr>
  </w:style>
  <w:style w:type="table" w:customStyle="1" w:styleId="RIVMTabel">
    <w:name w:val="RIVM_Tabel"/>
    <w:basedOn w:val="TableNorma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Normal"/>
    <w:next w:val="Normal"/>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HeaderChar">
    <w:name w:val="Header Char"/>
    <w:basedOn w:val="DefaultParagraphFont"/>
    <w:link w:val="Header"/>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Normal"/>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DefaultParagraphFont"/>
    <w:uiPriority w:val="1"/>
    <w:qFormat/>
    <w:rPr>
      <w:rFonts w:ascii="Verdana" w:hAnsi="Verdana"/>
      <w:b w:val="0"/>
      <w:sz w:val="13"/>
    </w:rPr>
  </w:style>
  <w:style w:type="paragraph" w:customStyle="1" w:styleId="RIVMClassificationalinea">
    <w:name w:val="RIVM_Classification (alinea)"/>
    <w:basedOn w:val="Normal"/>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Normal"/>
    <w:qFormat/>
    <w:rsid w:val="003776BE"/>
    <w:pPr>
      <w:spacing w:after="120"/>
    </w:pPr>
    <w:rPr>
      <w:sz w:val="20"/>
    </w:rPr>
  </w:style>
  <w:style w:type="paragraph" w:customStyle="1" w:styleId="StyleBefore6pt">
    <w:name w:val="Style Before:  6 pt"/>
    <w:basedOn w:val="Normal"/>
    <w:pPr>
      <w:spacing w:before="120"/>
    </w:pPr>
    <w:rPr>
      <w:rFonts w:eastAsia="Times New Roman"/>
      <w:sz w:val="20"/>
    </w:rPr>
  </w:style>
  <w:style w:type="paragraph" w:customStyle="1" w:styleId="Huisstijl-Standaard">
    <w:name w:val="Huisstijl - Standaard"/>
    <w:basedOn w:val="Normal"/>
    <w:qFormat/>
    <w:pPr>
      <w:spacing w:line="240" w:lineRule="auto"/>
    </w:pPr>
    <w:rPr>
      <w:sz w:val="20"/>
      <w:lang w:eastAsia="zh-CN" w:bidi="hi-IN"/>
    </w:rPr>
  </w:style>
  <w:style w:type="paragraph" w:customStyle="1" w:styleId="TOC1-ongenummerd">
    <w:name w:val="TOC 1 - ongenummerd"/>
    <w:basedOn w:val="TOC1"/>
    <w:qFormat/>
    <w:pPr>
      <w:ind w:firstLine="0"/>
    </w:pPr>
    <w:rPr>
      <w:noProof/>
    </w:rPr>
  </w:style>
  <w:style w:type="paragraph" w:customStyle="1" w:styleId="TOC1ongenummerd">
    <w:name w:val="TOC 1 ongenummerd"/>
    <w:basedOn w:val="TOC1"/>
    <w:qFormat/>
    <w:pPr>
      <w:ind w:firstLine="0"/>
    </w:pPr>
    <w:rPr>
      <w:noProof/>
      <w:sz w:val="18"/>
    </w:rPr>
  </w:style>
  <w:style w:type="character" w:customStyle="1" w:styleId="Heading2Char">
    <w:name w:val="Heading 2 Char"/>
    <w:basedOn w:val="DefaultParagraphFont"/>
    <w:link w:val="Heading2"/>
    <w:rsid w:val="00350DA3"/>
    <w:rPr>
      <w:rFonts w:ascii="Verdana" w:eastAsia="MS Mincho" w:hAnsi="Verdana" w:cs="Arial"/>
      <w:b/>
      <w:iCs/>
      <w:kern w:val="32"/>
      <w:position w:val="12"/>
      <w:szCs w:val="28"/>
    </w:rPr>
  </w:style>
  <w:style w:type="character" w:customStyle="1" w:styleId="Heading3Char">
    <w:name w:val="Heading 3 Char"/>
    <w:basedOn w:val="DefaultParagraphFont"/>
    <w:link w:val="Heading3"/>
    <w:rPr>
      <w:rFonts w:ascii="Verdana" w:eastAsia="MS Mincho" w:hAnsi="Verdana" w:cs="Arial"/>
      <w:bCs/>
      <w:i/>
      <w:iCs/>
      <w:szCs w:val="26"/>
    </w:rPr>
  </w:style>
  <w:style w:type="character" w:customStyle="1" w:styleId="Heading4Char">
    <w:name w:val="Heading 4 Char"/>
    <w:basedOn w:val="DefaultParagraphFont"/>
    <w:link w:val="Heading4"/>
    <w:rPr>
      <w:rFonts w:ascii="Verdana" w:eastAsia="MS Mincho" w:hAnsi="Verdana"/>
    </w:rPr>
  </w:style>
  <w:style w:type="character" w:customStyle="1" w:styleId="Heading5Char">
    <w:name w:val="Heading 5 Char"/>
    <w:basedOn w:val="DefaultParagraphFont"/>
    <w:link w:val="Heading5"/>
    <w:rPr>
      <w:rFonts w:ascii="Verdana" w:eastAsia="MS Mincho" w:hAnsi="Verdana"/>
    </w:rPr>
  </w:style>
  <w:style w:type="character" w:customStyle="1" w:styleId="Heading6Char">
    <w:name w:val="Heading 6 Char"/>
    <w:basedOn w:val="DefaultParagraphFont"/>
    <w:link w:val="Heading6"/>
    <w:rPr>
      <w:rFonts w:ascii="Verdana" w:eastAsia="MS Mincho" w:hAnsi="Verdana"/>
    </w:rPr>
  </w:style>
  <w:style w:type="character" w:customStyle="1" w:styleId="FootnoteTextChar">
    <w:name w:val="Footnote Text Char"/>
    <w:basedOn w:val="DefaultParagraphFont"/>
    <w:link w:val="FootnoteText"/>
    <w:semiHidden/>
    <w:rsid w:val="001D44FC"/>
    <w:rPr>
      <w:rFonts w:ascii="Verdana" w:eastAsia="MS Mincho" w:hAnsi="Verdana"/>
      <w:sz w:val="13"/>
    </w:rPr>
  </w:style>
  <w:style w:type="paragraph" w:styleId="ListParagraph">
    <w:name w:val="List Paragraph"/>
    <w:basedOn w:val="Normal"/>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TableNorma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Normal"/>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DefaultParagraphFont"/>
    <w:link w:val="Huisstijl-Standaard0"/>
    <w:rsid w:val="00C16739"/>
    <w:rPr>
      <w:rFonts w:ascii="Verdana" w:hAnsi="Verdana"/>
      <w:sz w:val="18"/>
      <w:szCs w:val="24"/>
    </w:rPr>
  </w:style>
  <w:style w:type="table" w:customStyle="1" w:styleId="Lichtearcering-accent11">
    <w:name w:val="Lichte arcering - accent 11"/>
    <w:basedOn w:val="TableNorma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rsid w:val="00190823"/>
    <w:rPr>
      <w:color w:val="800080" w:themeColor="followedHyperlink"/>
      <w:u w:val="single"/>
    </w:rPr>
  </w:style>
  <w:style w:type="character" w:styleId="Strong">
    <w:name w:val="Strong"/>
    <w:basedOn w:val="DefaultParagraphFont"/>
    <w:uiPriority w:val="22"/>
    <w:qFormat/>
    <w:rsid w:val="00CD702C"/>
    <w:rPr>
      <w:b/>
      <w:bCs/>
    </w:rPr>
  </w:style>
  <w:style w:type="character" w:customStyle="1" w:styleId="sr-only">
    <w:name w:val="sr-only"/>
    <w:basedOn w:val="DefaultParagraphFont"/>
    <w:rsid w:val="00325D48"/>
  </w:style>
  <w:style w:type="paragraph" w:customStyle="1" w:styleId="Heading2Style">
    <w:name w:val="Heading 2 Style"/>
    <w:basedOn w:val="Heading2"/>
    <w:next w:val="RIVMStandaard"/>
    <w:qFormat/>
    <w:rsid w:val="0002014B"/>
    <w:pPr>
      <w:numPr>
        <w:ilvl w:val="0"/>
        <w:numId w:val="0"/>
      </w:numPr>
      <w:tabs>
        <w:tab w:val="left" w:pos="0"/>
      </w:tabs>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RIVMStandaard"/>
    <w:qFormat/>
    <w:rsid w:val="003930C2"/>
    <w:pPr>
      <w:overflowPunct w:val="0"/>
      <w:autoSpaceDE w:val="0"/>
      <w:autoSpaceDN w:val="0"/>
      <w:adjustRightInd w:val="0"/>
      <w:spacing w:line="240" w:lineRule="atLeast"/>
      <w:textAlignment w:val="baseline"/>
    </w:pPr>
    <w:rPr>
      <w:rFonts w:ascii="Verdana" w:eastAsia="MS Mincho" w:hAnsi="Verdana"/>
      <w:sz w:val="18"/>
    </w:rPr>
  </w:style>
  <w:style w:type="paragraph" w:styleId="Heading1">
    <w:name w:val="heading 1"/>
    <w:basedOn w:val="RIVMOngenummerdHoofdstuk"/>
    <w:next w:val="RIVMStandaard"/>
    <w:qFormat/>
    <w:rsid w:val="00381DF0"/>
    <w:pPr>
      <w:numPr>
        <w:numId w:val="3"/>
      </w:numPr>
      <w:outlineLvl w:val="0"/>
    </w:pPr>
    <w:rPr>
      <w:rFonts w:cs="Arial"/>
      <w:bCs/>
      <w:kern w:val="32"/>
      <w:position w:val="12"/>
      <w:szCs w:val="24"/>
    </w:rPr>
  </w:style>
  <w:style w:type="paragraph" w:styleId="Heading2">
    <w:name w:val="heading 2"/>
    <w:basedOn w:val="Heading1"/>
    <w:next w:val="RIVMStandaard"/>
    <w:link w:val="Heading2Char"/>
    <w:qFormat/>
    <w:rsid w:val="00350DA3"/>
    <w:pPr>
      <w:numPr>
        <w:ilvl w:val="1"/>
      </w:numPr>
      <w:spacing w:after="0" w:line="240" w:lineRule="atLeast"/>
      <w:outlineLvl w:val="1"/>
    </w:pPr>
    <w:rPr>
      <w:b/>
      <w:bCs w:val="0"/>
      <w:iCs/>
      <w:sz w:val="20"/>
      <w:szCs w:val="28"/>
    </w:rPr>
  </w:style>
  <w:style w:type="paragraph" w:styleId="Heading3">
    <w:name w:val="heading 3"/>
    <w:basedOn w:val="Heading2"/>
    <w:next w:val="RIVMStandaard"/>
    <w:link w:val="Heading3Char"/>
    <w:qFormat/>
    <w:pPr>
      <w:numPr>
        <w:ilvl w:val="2"/>
      </w:numPr>
      <w:outlineLvl w:val="2"/>
    </w:pPr>
    <w:rPr>
      <w:b w:val="0"/>
      <w:bCs/>
      <w:i/>
      <w:kern w:val="0"/>
      <w:position w:val="0"/>
      <w:szCs w:val="26"/>
    </w:rPr>
  </w:style>
  <w:style w:type="paragraph" w:styleId="Heading4">
    <w:name w:val="heading 4"/>
    <w:basedOn w:val="RIVMStandaard"/>
    <w:next w:val="RIVMStandaard"/>
    <w:link w:val="Heading4Char"/>
    <w:autoRedefine/>
    <w:qFormat/>
    <w:pPr>
      <w:keepNext/>
      <w:keepLines/>
      <w:numPr>
        <w:ilvl w:val="3"/>
        <w:numId w:val="3"/>
      </w:numPr>
      <w:spacing w:line="240" w:lineRule="auto"/>
      <w:outlineLvl w:val="3"/>
    </w:pPr>
  </w:style>
  <w:style w:type="paragraph" w:styleId="Heading5">
    <w:name w:val="heading 5"/>
    <w:basedOn w:val="RIVMStandaard"/>
    <w:next w:val="RIVMStandaard"/>
    <w:link w:val="Heading5Char"/>
    <w:qFormat/>
    <w:pPr>
      <w:keepNext/>
      <w:keepLines/>
      <w:numPr>
        <w:ilvl w:val="4"/>
        <w:numId w:val="3"/>
      </w:numPr>
      <w:spacing w:line="240" w:lineRule="auto"/>
      <w:outlineLvl w:val="4"/>
    </w:pPr>
  </w:style>
  <w:style w:type="paragraph" w:styleId="Heading6">
    <w:name w:val="heading 6"/>
    <w:basedOn w:val="RIVMStandaard"/>
    <w:next w:val="RIVMStandaard"/>
    <w:link w:val="Heading6Char"/>
    <w:qFormat/>
    <w:pPr>
      <w:keepNext/>
      <w:keepLines/>
      <w:numPr>
        <w:ilvl w:val="5"/>
        <w:numId w:val="3"/>
      </w:numPr>
      <w:tabs>
        <w:tab w:val="left" w:pos="1009"/>
      </w:tabs>
      <w:spacing w:line="240" w:lineRule="auto"/>
      <w:outlineLvl w:val="5"/>
    </w:pPr>
  </w:style>
  <w:style w:type="paragraph" w:styleId="Heading7">
    <w:name w:val="heading 7"/>
    <w:basedOn w:val="RIVMStandaard"/>
    <w:next w:val="RIVMStandaard"/>
    <w:pPr>
      <w:numPr>
        <w:ilvl w:val="6"/>
        <w:numId w:val="3"/>
      </w:numPr>
      <w:spacing w:before="240" w:after="60"/>
      <w:outlineLvl w:val="6"/>
    </w:pPr>
  </w:style>
  <w:style w:type="paragraph" w:styleId="Heading8">
    <w:name w:val="heading 8"/>
    <w:basedOn w:val="RIVMStandaard"/>
    <w:next w:val="RIVMStandaard"/>
    <w:pPr>
      <w:numPr>
        <w:ilvl w:val="7"/>
        <w:numId w:val="3"/>
      </w:numPr>
      <w:spacing w:before="240" w:after="60"/>
      <w:outlineLvl w:val="7"/>
    </w:pPr>
    <w:rPr>
      <w:i/>
    </w:rPr>
  </w:style>
  <w:style w:type="paragraph" w:styleId="Heading9">
    <w:name w:val="heading 9"/>
    <w:basedOn w:val="RIVMStandaard"/>
    <w:next w:val="RIVMStandaard"/>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Footer">
    <w:name w:val="footer"/>
    <w:basedOn w:val="RIVMStandaard"/>
    <w:link w:val="FooterChar"/>
    <w:uiPriority w:val="99"/>
    <w:rPr>
      <w:noProof/>
      <w:sz w:val="13"/>
    </w:rPr>
  </w:style>
  <w:style w:type="character" w:customStyle="1" w:styleId="FooterChar">
    <w:name w:val="Footer Char"/>
    <w:basedOn w:val="DefaultParagraphFont"/>
    <w:link w:val="Footer"/>
    <w:uiPriority w:val="99"/>
    <w:rPr>
      <w:rFonts w:ascii="Verdana" w:eastAsia="MS Mincho" w:hAnsi="Verdana"/>
      <w:noProof/>
      <w:sz w:val="13"/>
    </w:rPr>
  </w:style>
  <w:style w:type="paragraph" w:styleId="TOC2">
    <w:name w:val="toc 2"/>
    <w:basedOn w:val="Normal"/>
    <w:next w:val="Normal"/>
    <w:uiPriority w:val="39"/>
    <w:pPr>
      <w:tabs>
        <w:tab w:val="left" w:pos="1134"/>
      </w:tabs>
      <w:ind w:hanging="1134"/>
    </w:pPr>
    <w:rPr>
      <w:sz w:val="20"/>
    </w:rPr>
  </w:style>
  <w:style w:type="paragraph" w:styleId="TOC1">
    <w:name w:val="toc 1"/>
    <w:basedOn w:val="TOC2"/>
    <w:next w:val="Normal"/>
    <w:uiPriority w:val="39"/>
    <w:pPr>
      <w:spacing w:before="240"/>
    </w:pPr>
    <w:rPr>
      <w:b/>
    </w:rPr>
  </w:style>
  <w:style w:type="paragraph" w:styleId="TOC3">
    <w:name w:val="toc 3"/>
    <w:basedOn w:val="TOC2"/>
    <w:next w:val="Normal"/>
    <w:uiPriority w:val="39"/>
  </w:style>
  <w:style w:type="paragraph" w:styleId="TOC4">
    <w:name w:val="toc 4"/>
    <w:basedOn w:val="Normal"/>
    <w:next w:val="Normal"/>
    <w:uiPriority w:val="39"/>
    <w:pPr>
      <w:tabs>
        <w:tab w:val="right" w:pos="7088"/>
      </w:tabs>
      <w:ind w:hanging="1134"/>
    </w:pPr>
    <w:rPr>
      <w:sz w:val="20"/>
    </w:rPr>
  </w:style>
  <w:style w:type="paragraph" w:styleId="TOC5">
    <w:name w:val="toc 5"/>
    <w:basedOn w:val="Normal"/>
    <w:next w:val="Normal"/>
    <w:autoRedefine/>
    <w:uiPriority w:val="39"/>
    <w:pPr>
      <w:tabs>
        <w:tab w:val="left" w:pos="0"/>
        <w:tab w:val="left" w:pos="958"/>
        <w:tab w:val="left" w:pos="1440"/>
      </w:tabs>
      <w:ind w:hanging="1134"/>
    </w:pPr>
    <w:rPr>
      <w:noProof/>
      <w:sz w:val="20"/>
    </w:rPr>
  </w:style>
  <w:style w:type="paragraph" w:styleId="TOC6">
    <w:name w:val="toc 6"/>
    <w:basedOn w:val="Normal"/>
    <w:next w:val="Normal"/>
    <w:autoRedefine/>
    <w:uiPriority w:val="39"/>
    <w:pPr>
      <w:ind w:hanging="1134"/>
    </w:pPr>
    <w:rPr>
      <w:sz w:val="20"/>
    </w:rPr>
  </w:style>
  <w:style w:type="paragraph" w:styleId="TOC7">
    <w:name w:val="toc 7"/>
    <w:basedOn w:val="Normal"/>
    <w:next w:val="Normal"/>
    <w:autoRedefine/>
    <w:uiPriority w:val="39"/>
    <w:pPr>
      <w:tabs>
        <w:tab w:val="left" w:pos="2987"/>
        <w:tab w:val="right" w:leader="dot" w:pos="7361"/>
      </w:tabs>
      <w:ind w:hanging="1134"/>
    </w:pPr>
    <w:rPr>
      <w:sz w:val="20"/>
    </w:rPr>
  </w:style>
  <w:style w:type="paragraph" w:styleId="TOC8">
    <w:name w:val="toc 8"/>
    <w:basedOn w:val="Normal"/>
    <w:next w:val="Normal"/>
    <w:autoRedefine/>
    <w:uiPriority w:val="39"/>
    <w:pPr>
      <w:tabs>
        <w:tab w:val="left" w:pos="3426"/>
        <w:tab w:val="right" w:leader="dot" w:pos="7361"/>
      </w:tabs>
      <w:ind w:hanging="1134"/>
    </w:pPr>
    <w:rPr>
      <w:sz w:val="20"/>
    </w:rPr>
  </w:style>
  <w:style w:type="paragraph" w:styleId="TOC9">
    <w:name w:val="toc 9"/>
    <w:basedOn w:val="Normal"/>
    <w:next w:val="Normal"/>
    <w:autoRedefine/>
    <w:uiPriority w:val="39"/>
    <w:pPr>
      <w:tabs>
        <w:tab w:val="right" w:leader="dot" w:pos="7361"/>
      </w:tabs>
      <w:spacing w:before="240"/>
      <w:outlineLvl w:val="8"/>
    </w:pPr>
    <w:rPr>
      <w:b/>
      <w:sz w:val="20"/>
    </w:rPr>
  </w:style>
  <w:style w:type="paragraph" w:styleId="Caption">
    <w:name w:val="caption"/>
    <w:basedOn w:val="Normal"/>
    <w:next w:val="Normal"/>
    <w:qFormat/>
    <w:rPr>
      <w:i/>
    </w:rPr>
  </w:style>
  <w:style w:type="paragraph" w:styleId="TableofFigures">
    <w:name w:val="table of figures"/>
    <w:basedOn w:val="Normal"/>
    <w:next w:val="Normal"/>
    <w:semiHidden/>
    <w:pPr>
      <w:tabs>
        <w:tab w:val="right" w:pos="6804"/>
      </w:tabs>
    </w:pPr>
  </w:style>
  <w:style w:type="character" w:styleId="Hyperlink">
    <w:name w:val="Hyperlink"/>
    <w:basedOn w:val="DefaultParagraphFont"/>
    <w:uiPriority w:val="99"/>
    <w:rPr>
      <w:color w:val="0000FF"/>
      <w:sz w:val="20"/>
      <w:u w:val="single"/>
    </w:rPr>
  </w:style>
  <w:style w:type="paragraph" w:customStyle="1" w:styleId="Bron">
    <w:name w:val="Bron"/>
    <w:basedOn w:val="Normal"/>
    <w:next w:val="Normal"/>
    <w:rPr>
      <w:sz w:val="17"/>
    </w:rPr>
  </w:style>
  <w:style w:type="paragraph" w:customStyle="1" w:styleId="Auteurs-Contact">
    <w:name w:val="Auteurs-Contact"/>
    <w:basedOn w:val="Normal"/>
    <w:uiPriority w:val="99"/>
    <w:pPr>
      <w:framePr w:w="7371" w:h="1701" w:wrap="around" w:hAnchor="margin" w:y="5104"/>
    </w:pPr>
    <w:rPr>
      <w:sz w:val="21"/>
    </w:rPr>
  </w:style>
  <w:style w:type="paragraph" w:customStyle="1" w:styleId="Rapportnummer">
    <w:name w:val="Rapportnummer"/>
    <w:basedOn w:val="Normal"/>
    <w:rPr>
      <w:b/>
      <w:sz w:val="22"/>
    </w:rPr>
  </w:style>
  <w:style w:type="paragraph" w:customStyle="1" w:styleId="Copyright">
    <w:name w:val="Copyright"/>
    <w:basedOn w:val="Normal"/>
    <w:next w:val="Normal"/>
    <w:rPr>
      <w:rFonts w:ascii="Arial Narrow" w:hAnsi="Arial Narrow"/>
      <w:sz w:val="17"/>
    </w:rPr>
  </w:style>
  <w:style w:type="paragraph" w:customStyle="1" w:styleId="Tussenkop">
    <w:name w:val="Tussenkop"/>
    <w:basedOn w:val="Normal"/>
    <w:next w:val="Normal"/>
    <w:autoRedefine/>
    <w:rPr>
      <w:b/>
      <w:i/>
      <w:sz w:val="39"/>
    </w:rPr>
  </w:style>
  <w:style w:type="paragraph" w:customStyle="1" w:styleId="SubTussenkop">
    <w:name w:val="SubTussenkop"/>
    <w:basedOn w:val="Normal"/>
    <w:next w:val="Normal"/>
    <w:rPr>
      <w:i/>
    </w:rPr>
  </w:style>
  <w:style w:type="paragraph" w:customStyle="1" w:styleId="BoxKop">
    <w:name w:val="BoxKop"/>
    <w:basedOn w:val="Bron"/>
    <w:next w:val="Copyright"/>
    <w:rPr>
      <w:b/>
      <w:sz w:val="18"/>
    </w:rPr>
  </w:style>
  <w:style w:type="paragraph" w:styleId="FootnoteText">
    <w:name w:val="footnote text"/>
    <w:basedOn w:val="Normal"/>
    <w:link w:val="FootnoteTextChar"/>
    <w:semiHidden/>
    <w:pPr>
      <w:spacing w:line="180" w:lineRule="atLeast"/>
    </w:pPr>
    <w:rPr>
      <w:sz w:val="13"/>
    </w:rPr>
  </w:style>
  <w:style w:type="character" w:styleId="FootnoteReference">
    <w:name w:val="footnote reference"/>
    <w:basedOn w:val="DefaultParagraphFont"/>
    <w:semiHidden/>
    <w:rPr>
      <w:rFonts w:ascii="Verdana" w:hAnsi="Verdana"/>
      <w:sz w:val="15"/>
      <w:vertAlign w:val="superscript"/>
    </w:rPr>
  </w:style>
  <w:style w:type="paragraph" w:customStyle="1" w:styleId="Bijschrifttekst">
    <w:name w:val="Bijschrifttekst"/>
    <w:basedOn w:val="Normal"/>
    <w:next w:val="Normal"/>
    <w:rPr>
      <w:i/>
    </w:rPr>
  </w:style>
  <w:style w:type="paragraph" w:styleId="DocumentMap">
    <w:name w:val="Document Map"/>
    <w:basedOn w:val="Normal"/>
    <w:semiHidden/>
    <w:pPr>
      <w:shd w:val="clear" w:color="auto" w:fill="000080"/>
    </w:pPr>
    <w:rPr>
      <w:rFonts w:ascii="Tahoma" w:hAnsi="Tahoma"/>
    </w:rPr>
  </w:style>
  <w:style w:type="paragraph" w:customStyle="1" w:styleId="Tabeltekst">
    <w:name w:val="Tabeltekst"/>
    <w:basedOn w:val="Normal"/>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Status">
    <w:name w:val="Status"/>
    <w:basedOn w:val="Normal"/>
    <w:next w:val="Normal"/>
    <w:pPr>
      <w:jc w:val="center"/>
    </w:pPr>
    <w:rPr>
      <w:rFonts w:ascii="Times New Roman MT Extra Bold" w:hAnsi="Times New Roman MT Extra Bold"/>
      <w:sz w:val="24"/>
    </w:rPr>
  </w:style>
  <w:style w:type="paragraph" w:customStyle="1" w:styleId="Ballontekst1">
    <w:name w:val="Ballontekst1"/>
    <w:basedOn w:val="Normal"/>
    <w:semiHidden/>
    <w:rPr>
      <w:rFonts w:ascii="Tahoma" w:hAnsi="Tahoma" w:cs="Tahoma"/>
      <w:sz w:val="16"/>
      <w:szCs w:val="16"/>
    </w:rPr>
  </w:style>
  <w:style w:type="paragraph" w:customStyle="1" w:styleId="Motto">
    <w:name w:val="Motto"/>
    <w:basedOn w:val="Normal"/>
    <w:pPr>
      <w:spacing w:line="255" w:lineRule="exact"/>
    </w:pPr>
  </w:style>
  <w:style w:type="paragraph" w:customStyle="1" w:styleId="Eindnootmarkering1">
    <w:name w:val="Eindnootmarkering1"/>
    <w:basedOn w:val="Normal"/>
    <w:pPr>
      <w:framePr w:hSpace="180" w:wrap="around" w:vAnchor="text" w:hAnchor="margin" w:y="2"/>
    </w:pPr>
    <w:rPr>
      <w:sz w:val="20"/>
    </w:rPr>
  </w:style>
  <w:style w:type="paragraph" w:customStyle="1" w:styleId="PictureBox">
    <w:name w:val="PictureBox"/>
    <w:basedOn w:val="Normal"/>
    <w:pPr>
      <w:framePr w:hSpace="180" w:wrap="around" w:vAnchor="text" w:hAnchor="margin" w:y="2"/>
    </w:pPr>
    <w:rPr>
      <w:i/>
    </w:rPr>
  </w:style>
  <w:style w:type="paragraph" w:customStyle="1" w:styleId="Tabel">
    <w:name w:val="Tabel"/>
    <w:basedOn w:val="Tabeltekst"/>
    <w:next w:val="Normal"/>
    <w:rPr>
      <w:rFonts w:ascii="Times New Roman" w:hAnsi="Times New Roman"/>
      <w:sz w:val="21"/>
    </w:rPr>
  </w:style>
  <w:style w:type="character" w:styleId="PageNumber">
    <w:name w:val="page number"/>
    <w:basedOn w:val="DefaultParagraphFont"/>
  </w:style>
  <w:style w:type="paragraph" w:customStyle="1" w:styleId="Sectiontoc">
    <w:name w:val="Section (toc)"/>
    <w:basedOn w:val="Normal"/>
    <w:next w:val="Normal"/>
    <w:pPr>
      <w:pageBreakBefore/>
      <w:spacing w:after="240" w:line="240" w:lineRule="auto"/>
      <w:outlineLvl w:val="0"/>
    </w:pPr>
    <w:rPr>
      <w:sz w:val="24"/>
      <w:lang w:eastAsia="en-US"/>
    </w:rPr>
  </w:style>
  <w:style w:type="paragraph" w:customStyle="1" w:styleId="Sectionno-toc">
    <w:name w:val="Section (no-toc)"/>
    <w:basedOn w:val="Sectiontoc"/>
    <w:next w:val="Normal"/>
    <w:pPr>
      <w:outlineLvl w:val="9"/>
    </w:pPr>
  </w:style>
  <w:style w:type="paragraph" w:customStyle="1" w:styleId="ReportTitle">
    <w:name w:val="ReportTitle"/>
    <w:basedOn w:val="Normal"/>
    <w:next w:val="Normal"/>
    <w:uiPriority w:val="99"/>
    <w:pPr>
      <w:spacing w:line="240" w:lineRule="auto"/>
    </w:pPr>
    <w:rPr>
      <w:b/>
      <w:sz w:val="24"/>
    </w:rPr>
  </w:style>
  <w:style w:type="paragraph" w:customStyle="1" w:styleId="ReportSubtitle">
    <w:name w:val="ReportSubtitle"/>
    <w:basedOn w:val="Normal"/>
    <w:next w:val="Normal"/>
    <w:uiPriority w:val="99"/>
  </w:style>
  <w:style w:type="paragraph" w:customStyle="1" w:styleId="Framework">
    <w:name w:val="Framework"/>
    <w:basedOn w:val="Normal"/>
    <w:next w:val="Normal"/>
    <w:uiPriority w:val="99"/>
    <w:pPr>
      <w:framePr w:h="567" w:wrap="around" w:vAnchor="page" w:hAnchor="text" w:y="12759"/>
    </w:pPr>
  </w:style>
  <w:style w:type="paragraph" w:customStyle="1" w:styleId="Hdg-VariableList">
    <w:name w:val="Hdg-VariableList"/>
    <w:basedOn w:val="Sectiontoc"/>
    <w:next w:val="Normal"/>
  </w:style>
  <w:style w:type="paragraph" w:customStyle="1" w:styleId="Hdg-Vocabulary">
    <w:name w:val="Hdg-Vocabulary"/>
    <w:basedOn w:val="Sectiontoc"/>
    <w:next w:val="Normal"/>
  </w:style>
  <w:style w:type="paragraph" w:customStyle="1" w:styleId="Hdg-AbbreviationList">
    <w:name w:val="Hdg-AbbreviationList"/>
    <w:basedOn w:val="RIVMOngenummerdHoofdstuk"/>
    <w:next w:val="Normal"/>
    <w:pPr>
      <w:outlineLvl w:val="0"/>
    </w:pPr>
  </w:style>
  <w:style w:type="paragraph" w:customStyle="1" w:styleId="Hdg-Preface">
    <w:name w:val="Hdg-Preface"/>
    <w:basedOn w:val="RIVMOngenummerdHoofdstuk"/>
    <w:next w:val="Normal"/>
  </w:style>
  <w:style w:type="paragraph" w:customStyle="1" w:styleId="Hdg-Abstract">
    <w:name w:val="Hdg-Abstract"/>
    <w:basedOn w:val="RIVMOngenummerdHoofdstuk"/>
    <w:next w:val="Normal"/>
  </w:style>
  <w:style w:type="paragraph" w:customStyle="1" w:styleId="Hdg-Acknowledgement">
    <w:name w:val="Hdg-Acknowledgement"/>
    <w:basedOn w:val="RIVMOngenummerdHoofdstuk"/>
    <w:next w:val="Normal"/>
  </w:style>
  <w:style w:type="paragraph" w:customStyle="1" w:styleId="Hdg-References">
    <w:name w:val="Hdg-References"/>
    <w:basedOn w:val="RIVMOngenummerdHoofdstuk"/>
    <w:next w:val="Normal"/>
    <w:pPr>
      <w:outlineLvl w:val="0"/>
    </w:pPr>
  </w:style>
  <w:style w:type="paragraph" w:customStyle="1" w:styleId="Hdg-Appendix">
    <w:name w:val="Hdg-Appendix"/>
    <w:basedOn w:val="RIVMOngenummerdHoofdstuk"/>
    <w:next w:val="Normal"/>
    <w:pPr>
      <w:outlineLvl w:val="0"/>
    </w:pPr>
  </w:style>
  <w:style w:type="paragraph" w:customStyle="1" w:styleId="Hdg-Summary">
    <w:name w:val="Hdg-Summary"/>
    <w:basedOn w:val="Sectiontoc"/>
    <w:next w:val="Normal"/>
  </w:style>
  <w:style w:type="paragraph" w:customStyle="1" w:styleId="Hdg-TablesAndFigures">
    <w:name w:val="Hdg-TablesAndFigures"/>
    <w:basedOn w:val="Sectiontoc"/>
    <w:next w:val="Normal"/>
  </w:style>
  <w:style w:type="paragraph" w:customStyle="1" w:styleId="Hdg-TOC">
    <w:name w:val="Hdg-TOC"/>
    <w:basedOn w:val="RIVMOngenummerdHoofdstuk"/>
    <w:next w:val="Normal"/>
    <w:pPr>
      <w:spacing w:after="420"/>
    </w:pPr>
  </w:style>
  <w:style w:type="paragraph" w:customStyle="1" w:styleId="Erratum">
    <w:name w:val="Erratum"/>
    <w:basedOn w:val="Normal"/>
    <w:next w:val="Normal"/>
  </w:style>
  <w:style w:type="paragraph" w:styleId="Quote">
    <w:name w:val="Quote"/>
    <w:basedOn w:val="Normal"/>
    <w:next w:val="Normal"/>
    <w:qFormat/>
    <w:pPr>
      <w:ind w:left="284" w:right="284"/>
    </w:pPr>
  </w:style>
  <w:style w:type="paragraph" w:styleId="Header">
    <w:name w:val="header"/>
    <w:basedOn w:val="Normal"/>
    <w:link w:val="HeaderChar"/>
    <w:rPr>
      <w:noProof/>
      <w:sz w:val="13"/>
    </w:rPr>
  </w:style>
  <w:style w:type="paragraph" w:styleId="Index1">
    <w:name w:val="index 1"/>
    <w:basedOn w:val="Normal"/>
    <w:next w:val="Normal"/>
    <w:autoRedefine/>
    <w:semiHidden/>
    <w:pPr>
      <w:ind w:left="210" w:hanging="210"/>
    </w:pPr>
  </w:style>
  <w:style w:type="table" w:styleId="TableGrid">
    <w:name w:val="Table Grid"/>
    <w:basedOn w:val="TableNorma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Normal"/>
    <w:pPr>
      <w:spacing w:line="227" w:lineRule="atLeast"/>
    </w:pPr>
    <w:rPr>
      <w:noProof/>
    </w:rPr>
  </w:style>
  <w:style w:type="paragraph" w:customStyle="1" w:styleId="RIVMSubtitel">
    <w:name w:val="RIVM_Subtitel"/>
    <w:basedOn w:val="Normal"/>
    <w:uiPriority w:val="99"/>
  </w:style>
  <w:style w:type="paragraph" w:customStyle="1" w:styleId="RIVMInhoudsopgaveKop">
    <w:name w:val="RIVM_InhoudsopgaveKop"/>
    <w:basedOn w:val="RIVMOngenummerdHoofdstuk"/>
  </w:style>
  <w:style w:type="paragraph" w:customStyle="1" w:styleId="RIVMStansvlakW1">
    <w:name w:val="RIVM_StansvlakW1"/>
    <w:basedOn w:val="Normal"/>
    <w:pPr>
      <w:spacing w:line="180" w:lineRule="exact"/>
    </w:pPr>
  </w:style>
  <w:style w:type="paragraph" w:customStyle="1" w:styleId="RIVMPaginanummeringEven">
    <w:name w:val="RIVM_PaginanummeringEven"/>
    <w:basedOn w:val="Footer"/>
  </w:style>
  <w:style w:type="paragraph" w:customStyle="1" w:styleId="RIVMPaginanummeringOneven">
    <w:name w:val="RIVM_PaginanummeringOneven"/>
    <w:basedOn w:val="Footer"/>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Normal"/>
    <w:pPr>
      <w:numPr>
        <w:numId w:val="1"/>
      </w:numPr>
    </w:pPr>
  </w:style>
  <w:style w:type="paragraph" w:customStyle="1" w:styleId="RIVMColofon">
    <w:name w:val="RIVM_Colofon"/>
    <w:basedOn w:val="Normal"/>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Normal"/>
    <w:next w:val="Normal"/>
    <w:rPr>
      <w:i/>
    </w:rPr>
  </w:style>
  <w:style w:type="paragraph" w:customStyle="1" w:styleId="RIVMGegevens">
    <w:name w:val="RIVM_Gegevens"/>
    <w:basedOn w:val="Normal"/>
    <w:rPr>
      <w:sz w:val="13"/>
    </w:rPr>
  </w:style>
  <w:style w:type="paragraph" w:customStyle="1" w:styleId="RIVMGegevensKlein">
    <w:name w:val="RIVM_GegevensKlein"/>
    <w:basedOn w:val="Normal"/>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Normal"/>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Normal"/>
  </w:style>
  <w:style w:type="paragraph" w:customStyle="1" w:styleId="RIVMPagina">
    <w:name w:val="RIVM_Pagina"/>
    <w:basedOn w:val="Footer"/>
    <w:rPr>
      <w:szCs w:val="13"/>
    </w:rPr>
  </w:style>
  <w:style w:type="paragraph" w:customStyle="1" w:styleId="RIVMParaaf">
    <w:name w:val="RIVM_Paraaf"/>
    <w:basedOn w:val="Normal"/>
    <w:pPr>
      <w:spacing w:after="560" w:line="180" w:lineRule="atLeast"/>
    </w:pPr>
    <w:rPr>
      <w:sz w:val="13"/>
    </w:rPr>
  </w:style>
  <w:style w:type="paragraph" w:customStyle="1" w:styleId="RIVMRefGegevens">
    <w:name w:val="RIVM_RefGegevens"/>
    <w:basedOn w:val="Normal"/>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DefaultParagraphFont"/>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Normal"/>
    <w:pPr>
      <w:spacing w:after="150" w:line="180" w:lineRule="atLeast"/>
    </w:pPr>
    <w:rPr>
      <w:noProof/>
      <w:sz w:val="13"/>
    </w:rPr>
  </w:style>
  <w:style w:type="paragraph" w:customStyle="1" w:styleId="RIVMRubriceringMerking">
    <w:name w:val="RIVM_RubriceringMerking"/>
    <w:basedOn w:val="Footer"/>
    <w:link w:val="RIVMRubriceringMerkingCharChar"/>
    <w:rPr>
      <w:b/>
      <w:caps/>
      <w:szCs w:val="13"/>
    </w:rPr>
  </w:style>
  <w:style w:type="character" w:customStyle="1" w:styleId="RIVMRubriceringMerkingCharChar">
    <w:name w:val="RIVM_RubriceringMerking Char Char"/>
    <w:basedOn w:val="Footer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DefaultParagraphFont"/>
    <w:rPr>
      <w:b/>
      <w:smallCaps/>
    </w:rPr>
  </w:style>
  <w:style w:type="table" w:customStyle="1" w:styleId="RIVMTabel">
    <w:name w:val="RIVM_Tabel"/>
    <w:basedOn w:val="TableNorma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Normal"/>
    <w:next w:val="Normal"/>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HeaderChar">
    <w:name w:val="Header Char"/>
    <w:basedOn w:val="DefaultParagraphFont"/>
    <w:link w:val="Header"/>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Normal"/>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DefaultParagraphFont"/>
    <w:uiPriority w:val="1"/>
    <w:qFormat/>
    <w:rPr>
      <w:rFonts w:ascii="Verdana" w:hAnsi="Verdana"/>
      <w:b w:val="0"/>
      <w:sz w:val="13"/>
    </w:rPr>
  </w:style>
  <w:style w:type="paragraph" w:customStyle="1" w:styleId="RIVMClassificationalinea">
    <w:name w:val="RIVM_Classification (alinea)"/>
    <w:basedOn w:val="Normal"/>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Normal"/>
    <w:qFormat/>
    <w:rsid w:val="003776BE"/>
    <w:pPr>
      <w:spacing w:after="120"/>
    </w:pPr>
    <w:rPr>
      <w:sz w:val="20"/>
    </w:rPr>
  </w:style>
  <w:style w:type="paragraph" w:customStyle="1" w:styleId="StyleBefore6pt">
    <w:name w:val="Style Before:  6 pt"/>
    <w:basedOn w:val="Normal"/>
    <w:pPr>
      <w:spacing w:before="120"/>
    </w:pPr>
    <w:rPr>
      <w:rFonts w:eastAsia="Times New Roman"/>
      <w:sz w:val="20"/>
    </w:rPr>
  </w:style>
  <w:style w:type="paragraph" w:customStyle="1" w:styleId="Huisstijl-Standaard">
    <w:name w:val="Huisstijl - Standaard"/>
    <w:basedOn w:val="Normal"/>
    <w:qFormat/>
    <w:pPr>
      <w:spacing w:line="240" w:lineRule="auto"/>
    </w:pPr>
    <w:rPr>
      <w:sz w:val="20"/>
      <w:lang w:eastAsia="zh-CN" w:bidi="hi-IN"/>
    </w:rPr>
  </w:style>
  <w:style w:type="paragraph" w:customStyle="1" w:styleId="TOC1-ongenummerd">
    <w:name w:val="TOC 1 - ongenummerd"/>
    <w:basedOn w:val="TOC1"/>
    <w:qFormat/>
    <w:pPr>
      <w:ind w:firstLine="0"/>
    </w:pPr>
    <w:rPr>
      <w:noProof/>
    </w:rPr>
  </w:style>
  <w:style w:type="paragraph" w:customStyle="1" w:styleId="TOC1ongenummerd">
    <w:name w:val="TOC 1 ongenummerd"/>
    <w:basedOn w:val="TOC1"/>
    <w:qFormat/>
    <w:pPr>
      <w:ind w:firstLine="0"/>
    </w:pPr>
    <w:rPr>
      <w:noProof/>
      <w:sz w:val="18"/>
    </w:rPr>
  </w:style>
  <w:style w:type="character" w:customStyle="1" w:styleId="Heading2Char">
    <w:name w:val="Heading 2 Char"/>
    <w:basedOn w:val="DefaultParagraphFont"/>
    <w:link w:val="Heading2"/>
    <w:rsid w:val="00350DA3"/>
    <w:rPr>
      <w:rFonts w:ascii="Verdana" w:eastAsia="MS Mincho" w:hAnsi="Verdana" w:cs="Arial"/>
      <w:b/>
      <w:iCs/>
      <w:kern w:val="32"/>
      <w:position w:val="12"/>
      <w:szCs w:val="28"/>
    </w:rPr>
  </w:style>
  <w:style w:type="character" w:customStyle="1" w:styleId="Heading3Char">
    <w:name w:val="Heading 3 Char"/>
    <w:basedOn w:val="DefaultParagraphFont"/>
    <w:link w:val="Heading3"/>
    <w:rPr>
      <w:rFonts w:ascii="Verdana" w:eastAsia="MS Mincho" w:hAnsi="Verdana" w:cs="Arial"/>
      <w:bCs/>
      <w:i/>
      <w:iCs/>
      <w:szCs w:val="26"/>
    </w:rPr>
  </w:style>
  <w:style w:type="character" w:customStyle="1" w:styleId="Heading4Char">
    <w:name w:val="Heading 4 Char"/>
    <w:basedOn w:val="DefaultParagraphFont"/>
    <w:link w:val="Heading4"/>
    <w:rPr>
      <w:rFonts w:ascii="Verdana" w:eastAsia="MS Mincho" w:hAnsi="Verdana"/>
    </w:rPr>
  </w:style>
  <w:style w:type="character" w:customStyle="1" w:styleId="Heading5Char">
    <w:name w:val="Heading 5 Char"/>
    <w:basedOn w:val="DefaultParagraphFont"/>
    <w:link w:val="Heading5"/>
    <w:rPr>
      <w:rFonts w:ascii="Verdana" w:eastAsia="MS Mincho" w:hAnsi="Verdana"/>
    </w:rPr>
  </w:style>
  <w:style w:type="character" w:customStyle="1" w:styleId="Heading6Char">
    <w:name w:val="Heading 6 Char"/>
    <w:basedOn w:val="DefaultParagraphFont"/>
    <w:link w:val="Heading6"/>
    <w:rPr>
      <w:rFonts w:ascii="Verdana" w:eastAsia="MS Mincho" w:hAnsi="Verdana"/>
    </w:rPr>
  </w:style>
  <w:style w:type="character" w:customStyle="1" w:styleId="FootnoteTextChar">
    <w:name w:val="Footnote Text Char"/>
    <w:basedOn w:val="DefaultParagraphFont"/>
    <w:link w:val="FootnoteText"/>
    <w:semiHidden/>
    <w:rsid w:val="001D44FC"/>
    <w:rPr>
      <w:rFonts w:ascii="Verdana" w:eastAsia="MS Mincho" w:hAnsi="Verdana"/>
      <w:sz w:val="13"/>
    </w:rPr>
  </w:style>
  <w:style w:type="paragraph" w:styleId="ListParagraph">
    <w:name w:val="List Paragraph"/>
    <w:basedOn w:val="Normal"/>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TableNorma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Normal"/>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DefaultParagraphFont"/>
    <w:link w:val="Huisstijl-Standaard0"/>
    <w:rsid w:val="00C16739"/>
    <w:rPr>
      <w:rFonts w:ascii="Verdana" w:hAnsi="Verdana"/>
      <w:sz w:val="18"/>
      <w:szCs w:val="24"/>
    </w:rPr>
  </w:style>
  <w:style w:type="table" w:customStyle="1" w:styleId="Lichtearcering-accent11">
    <w:name w:val="Lichte arcering - accent 11"/>
    <w:basedOn w:val="TableNorma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rsid w:val="00190823"/>
    <w:rPr>
      <w:color w:val="800080" w:themeColor="followedHyperlink"/>
      <w:u w:val="single"/>
    </w:rPr>
  </w:style>
  <w:style w:type="character" w:styleId="Strong">
    <w:name w:val="Strong"/>
    <w:basedOn w:val="DefaultParagraphFont"/>
    <w:uiPriority w:val="22"/>
    <w:qFormat/>
    <w:rsid w:val="00CD702C"/>
    <w:rPr>
      <w:b/>
      <w:bCs/>
    </w:rPr>
  </w:style>
  <w:style w:type="character" w:customStyle="1" w:styleId="sr-only">
    <w:name w:val="sr-only"/>
    <w:basedOn w:val="DefaultParagraphFont"/>
    <w:rsid w:val="00325D48"/>
  </w:style>
  <w:style w:type="paragraph" w:customStyle="1" w:styleId="Heading2Style">
    <w:name w:val="Heading 2 Style"/>
    <w:basedOn w:val="Heading2"/>
    <w:next w:val="RIVMStandaard"/>
    <w:qFormat/>
    <w:rsid w:val="0002014B"/>
    <w:pPr>
      <w:numPr>
        <w:ilvl w:val="0"/>
        <w:numId w:val="0"/>
      </w:numPr>
      <w:tabs>
        <w:tab w:val="left" w:pos="0"/>
      </w:tabs>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583">
      <w:bodyDiv w:val="1"/>
      <w:marLeft w:val="0"/>
      <w:marRight w:val="0"/>
      <w:marTop w:val="0"/>
      <w:marBottom w:val="0"/>
      <w:divBdr>
        <w:top w:val="none" w:sz="0" w:space="0" w:color="auto"/>
        <w:left w:val="none" w:sz="0" w:space="0" w:color="auto"/>
        <w:bottom w:val="none" w:sz="0" w:space="0" w:color="auto"/>
        <w:right w:val="none" w:sz="0" w:space="0" w:color="auto"/>
      </w:divBdr>
    </w:div>
    <w:div w:id="236477898">
      <w:bodyDiv w:val="1"/>
      <w:marLeft w:val="0"/>
      <w:marRight w:val="0"/>
      <w:marTop w:val="0"/>
      <w:marBottom w:val="0"/>
      <w:divBdr>
        <w:top w:val="none" w:sz="0" w:space="0" w:color="auto"/>
        <w:left w:val="none" w:sz="0" w:space="0" w:color="auto"/>
        <w:bottom w:val="none" w:sz="0" w:space="0" w:color="auto"/>
        <w:right w:val="none" w:sz="0" w:space="0" w:color="auto"/>
      </w:divBdr>
    </w:div>
    <w:div w:id="269361352">
      <w:bodyDiv w:val="1"/>
      <w:marLeft w:val="0"/>
      <w:marRight w:val="0"/>
      <w:marTop w:val="0"/>
      <w:marBottom w:val="0"/>
      <w:divBdr>
        <w:top w:val="none" w:sz="0" w:space="0" w:color="auto"/>
        <w:left w:val="none" w:sz="0" w:space="0" w:color="auto"/>
        <w:bottom w:val="none" w:sz="0" w:space="0" w:color="auto"/>
        <w:right w:val="none" w:sz="0" w:space="0" w:color="auto"/>
      </w:divBdr>
    </w:div>
    <w:div w:id="781798719">
      <w:bodyDiv w:val="1"/>
      <w:marLeft w:val="0"/>
      <w:marRight w:val="0"/>
      <w:marTop w:val="0"/>
      <w:marBottom w:val="0"/>
      <w:divBdr>
        <w:top w:val="none" w:sz="0" w:space="0" w:color="auto"/>
        <w:left w:val="none" w:sz="0" w:space="0" w:color="auto"/>
        <w:bottom w:val="none" w:sz="0" w:space="0" w:color="auto"/>
        <w:right w:val="none" w:sz="0" w:space="0" w:color="auto"/>
      </w:divBdr>
    </w:div>
    <w:div w:id="994065002">
      <w:bodyDiv w:val="1"/>
      <w:marLeft w:val="0"/>
      <w:marRight w:val="0"/>
      <w:marTop w:val="0"/>
      <w:marBottom w:val="0"/>
      <w:divBdr>
        <w:top w:val="none" w:sz="0" w:space="0" w:color="auto"/>
        <w:left w:val="none" w:sz="0" w:space="0" w:color="auto"/>
        <w:bottom w:val="none" w:sz="0" w:space="0" w:color="auto"/>
        <w:right w:val="none" w:sz="0" w:space="0" w:color="auto"/>
      </w:divBdr>
    </w:div>
    <w:div w:id="10784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zanzu.nl/nl/taalkeuz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chv.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nzu.nl/nl/taalkeuze" TargetMode="External"/><Relationship Id="rId5" Type="http://schemas.openxmlformats.org/officeDocument/2006/relationships/settings" Target="settings.xml"/><Relationship Id="rId15" Type="http://schemas.openxmlformats.org/officeDocument/2006/relationships/hyperlink" Target="mailto:lchv@rivm.n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ivm.nl/hygienerichtlijnen/asielzoekerscentra" TargetMode="External"/><Relationship Id="rId14" Type="http://schemas.openxmlformats.org/officeDocument/2006/relationships/hyperlink" Target="http://www.niwo.n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g\AppData\Local\Microsoft\Windows\Temporary%20Internet%20Files\Content.IE5\NT87P6DU\Tijdelijk_bestand_Inhoud%20brief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0511-EFF0-46DC-8A9E-159D4DD7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Tijdelijk_bestand_Inhoud briefrapport.dotx</Template>
  <TotalTime>290</TotalTime>
  <Pages>16</Pages>
  <Words>3282</Words>
  <Characters>19157</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Normenlijst hygiëne</vt:lpstr>
      <vt:lpstr> </vt:lpstr>
    </vt:vector>
  </TitlesOfParts>
  <Company>RIVM</Company>
  <LinksUpToDate>false</LinksUpToDate>
  <CharactersWithSpaces>22395</CharactersWithSpaces>
  <SharedDoc>false</SharedDoc>
  <HLinks>
    <vt:vector size="12" baseType="variant">
      <vt:variant>
        <vt:i4>1572913</vt:i4>
      </vt:variant>
      <vt:variant>
        <vt:i4>26</vt:i4>
      </vt:variant>
      <vt:variant>
        <vt:i4>0</vt:i4>
      </vt:variant>
      <vt:variant>
        <vt:i4>5</vt:i4>
      </vt:variant>
      <vt:variant>
        <vt:lpwstr/>
      </vt:variant>
      <vt:variant>
        <vt:lpwstr>_Toc278894248</vt:lpwstr>
      </vt:variant>
      <vt:variant>
        <vt:i4>1572913</vt:i4>
      </vt:variant>
      <vt:variant>
        <vt:i4>20</vt:i4>
      </vt:variant>
      <vt:variant>
        <vt:i4>0</vt:i4>
      </vt:variant>
      <vt:variant>
        <vt:i4>5</vt:i4>
      </vt:variant>
      <vt:variant>
        <vt:lpwstr/>
      </vt:variant>
      <vt:variant>
        <vt:lpwstr>_Toc278894247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Normenlijst hygiëne</dc:title>
  <dc:creator>LCHV</dc:creator>
  <cp:lastModifiedBy>Felix ter Schegget</cp:lastModifiedBy>
  <cp:revision>18</cp:revision>
  <cp:lastPrinted>2005-08-06T09:02:00Z</cp:lastPrinted>
  <dcterms:created xsi:type="dcterms:W3CDTF">2019-01-23T08:15:00Z</dcterms:created>
  <dcterms:modified xsi:type="dcterms:W3CDTF">2019-08-28T12:51:00Z</dcterms:modified>
</cp:coreProperties>
</file>